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22C" w:rsidRPr="00C469EB" w:rsidRDefault="00B266C8" w:rsidP="00BD0EA2">
      <w:pPr>
        <w:pStyle w:val="a3"/>
        <w:tabs>
          <w:tab w:val="right" w:pos="9015"/>
        </w:tabs>
        <w:jc w:val="both"/>
        <w:rPr>
          <w:b/>
          <w:sz w:val="24"/>
          <w:szCs w:val="24"/>
        </w:rPr>
      </w:pPr>
      <w:r w:rsidRPr="00C469EB">
        <w:rPr>
          <w:b/>
          <w:sz w:val="24"/>
          <w:szCs w:val="24"/>
        </w:rPr>
        <w:t xml:space="preserve">3GPP </w:t>
      </w:r>
      <w:r w:rsidR="0050122C" w:rsidRPr="00C469EB">
        <w:rPr>
          <w:b/>
          <w:sz w:val="24"/>
          <w:szCs w:val="24"/>
        </w:rPr>
        <w:t>TSG</w:t>
      </w:r>
      <w:r w:rsidRPr="00C469EB">
        <w:rPr>
          <w:b/>
          <w:sz w:val="24"/>
          <w:szCs w:val="24"/>
        </w:rPr>
        <w:t xml:space="preserve"> </w:t>
      </w:r>
      <w:r w:rsidR="0050122C" w:rsidRPr="00C469EB">
        <w:rPr>
          <w:b/>
          <w:sz w:val="24"/>
          <w:szCs w:val="24"/>
        </w:rPr>
        <w:t>RAN WG1 Meeting #</w:t>
      </w:r>
      <w:r w:rsidR="005F5570" w:rsidRPr="00C469EB">
        <w:rPr>
          <w:b/>
          <w:sz w:val="24"/>
          <w:szCs w:val="24"/>
        </w:rPr>
        <w:t>6</w:t>
      </w:r>
      <w:r w:rsidR="00D805A4" w:rsidRPr="00C469EB">
        <w:rPr>
          <w:b/>
          <w:sz w:val="24"/>
          <w:szCs w:val="24"/>
        </w:rPr>
        <w:t>6</w:t>
      </w:r>
      <w:r w:rsidR="000754D7" w:rsidRPr="00C469EB">
        <w:rPr>
          <w:b/>
          <w:sz w:val="24"/>
          <w:szCs w:val="24"/>
        </w:rPr>
        <w:tab/>
      </w:r>
      <w:r w:rsidR="0050122C" w:rsidRPr="00C469EB">
        <w:rPr>
          <w:b/>
          <w:sz w:val="24"/>
          <w:szCs w:val="24"/>
        </w:rPr>
        <w:t>R1-</w:t>
      </w:r>
      <w:r w:rsidR="005F5570" w:rsidRPr="00C469EB">
        <w:rPr>
          <w:b/>
          <w:sz w:val="24"/>
          <w:szCs w:val="24"/>
        </w:rPr>
        <w:t>1</w:t>
      </w:r>
      <w:r w:rsidR="00DD6A5F" w:rsidRPr="00C469EB">
        <w:rPr>
          <w:b/>
          <w:sz w:val="24"/>
          <w:szCs w:val="24"/>
        </w:rPr>
        <w:t>1</w:t>
      </w:r>
      <w:r w:rsidR="004B04BF" w:rsidRPr="00C469EB">
        <w:rPr>
          <w:b/>
          <w:sz w:val="24"/>
          <w:szCs w:val="24"/>
        </w:rPr>
        <w:t>2331</w:t>
      </w:r>
    </w:p>
    <w:p w:rsidR="0050122C" w:rsidRPr="00C469EB" w:rsidRDefault="00D805A4" w:rsidP="004F0436">
      <w:pPr>
        <w:rPr>
          <w:b/>
          <w:sz w:val="24"/>
          <w:szCs w:val="24"/>
        </w:rPr>
      </w:pPr>
      <w:r w:rsidRPr="00C469EB">
        <w:rPr>
          <w:b/>
          <w:bCs/>
          <w:sz w:val="24"/>
          <w:szCs w:val="24"/>
        </w:rPr>
        <w:t>Athens</w:t>
      </w:r>
      <w:r w:rsidR="00292DFC" w:rsidRPr="00C469EB">
        <w:rPr>
          <w:b/>
          <w:bCs/>
          <w:sz w:val="24"/>
          <w:szCs w:val="24"/>
        </w:rPr>
        <w:t xml:space="preserve">, </w:t>
      </w:r>
      <w:r w:rsidRPr="00C469EB">
        <w:rPr>
          <w:b/>
          <w:bCs/>
          <w:sz w:val="24"/>
          <w:szCs w:val="24"/>
        </w:rPr>
        <w:t>Greece</w:t>
      </w:r>
      <w:r w:rsidR="00292DFC" w:rsidRPr="00C469EB">
        <w:rPr>
          <w:b/>
          <w:bCs/>
          <w:sz w:val="24"/>
          <w:szCs w:val="24"/>
        </w:rPr>
        <w:t xml:space="preserve">, </w:t>
      </w:r>
      <w:r w:rsidRPr="00C469EB">
        <w:rPr>
          <w:b/>
          <w:bCs/>
          <w:sz w:val="24"/>
          <w:szCs w:val="24"/>
        </w:rPr>
        <w:t>22</w:t>
      </w:r>
      <w:r w:rsidRPr="00C469EB">
        <w:rPr>
          <w:b/>
          <w:bCs/>
          <w:sz w:val="24"/>
          <w:szCs w:val="24"/>
          <w:vertAlign w:val="superscript"/>
        </w:rPr>
        <w:t>nd</w:t>
      </w:r>
      <w:r w:rsidR="00292DFC" w:rsidRPr="00C469EB">
        <w:rPr>
          <w:b/>
          <w:bCs/>
          <w:sz w:val="24"/>
          <w:szCs w:val="24"/>
        </w:rPr>
        <w:t xml:space="preserve"> - </w:t>
      </w:r>
      <w:r w:rsidRPr="00C469EB">
        <w:rPr>
          <w:b/>
          <w:bCs/>
          <w:sz w:val="24"/>
          <w:szCs w:val="24"/>
        </w:rPr>
        <w:t>26</w:t>
      </w:r>
      <w:r w:rsidR="00292DFC" w:rsidRPr="00C469EB">
        <w:rPr>
          <w:b/>
          <w:bCs/>
          <w:sz w:val="24"/>
          <w:szCs w:val="24"/>
          <w:vertAlign w:val="superscript"/>
        </w:rPr>
        <w:t>th</w:t>
      </w:r>
      <w:r w:rsidR="00292DFC" w:rsidRPr="00C469EB">
        <w:rPr>
          <w:b/>
          <w:bCs/>
          <w:sz w:val="24"/>
          <w:szCs w:val="24"/>
        </w:rPr>
        <w:t xml:space="preserve"> </w:t>
      </w:r>
      <w:r w:rsidRPr="00C469EB">
        <w:rPr>
          <w:b/>
          <w:bCs/>
          <w:sz w:val="24"/>
          <w:szCs w:val="24"/>
        </w:rPr>
        <w:t>August</w:t>
      </w:r>
      <w:r w:rsidR="00292DFC" w:rsidRPr="00C469EB">
        <w:rPr>
          <w:b/>
          <w:bCs/>
          <w:sz w:val="24"/>
          <w:szCs w:val="24"/>
        </w:rPr>
        <w:t>, 201</w:t>
      </w:r>
      <w:r w:rsidRPr="00C469EB">
        <w:rPr>
          <w:b/>
          <w:bCs/>
          <w:sz w:val="24"/>
          <w:szCs w:val="24"/>
        </w:rPr>
        <w:t>1</w:t>
      </w:r>
    </w:p>
    <w:p w:rsidR="0060543E" w:rsidRPr="00C469EB" w:rsidRDefault="0060543E" w:rsidP="00B27172">
      <w:pPr>
        <w:spacing w:after="120"/>
        <w:ind w:left="2098" w:hanging="2098"/>
        <w:rPr>
          <w:sz w:val="24"/>
          <w:szCs w:val="24"/>
        </w:rPr>
      </w:pPr>
      <w:r w:rsidRPr="00C469EB">
        <w:rPr>
          <w:b/>
          <w:sz w:val="24"/>
          <w:szCs w:val="24"/>
        </w:rPr>
        <w:t>Agenda Item</w:t>
      </w:r>
      <w:r w:rsidRPr="00C469EB">
        <w:rPr>
          <w:sz w:val="24"/>
          <w:szCs w:val="24"/>
        </w:rPr>
        <w:t>:</w:t>
      </w:r>
      <w:r w:rsidR="00850CF4" w:rsidRPr="00C469EB">
        <w:rPr>
          <w:sz w:val="24"/>
          <w:szCs w:val="24"/>
        </w:rPr>
        <w:tab/>
      </w:r>
      <w:r w:rsidRPr="00C469EB">
        <w:rPr>
          <w:sz w:val="24"/>
          <w:szCs w:val="24"/>
        </w:rPr>
        <w:t>6.</w:t>
      </w:r>
      <w:r w:rsidR="00D805A4" w:rsidRPr="00C469EB">
        <w:rPr>
          <w:sz w:val="24"/>
          <w:szCs w:val="24"/>
        </w:rPr>
        <w:t>3</w:t>
      </w:r>
      <w:r w:rsidR="00A3108E" w:rsidRPr="00C469EB">
        <w:rPr>
          <w:sz w:val="24"/>
          <w:szCs w:val="24"/>
        </w:rPr>
        <w:t>.</w:t>
      </w:r>
      <w:r w:rsidR="00B4342F" w:rsidRPr="00C469EB">
        <w:rPr>
          <w:sz w:val="24"/>
          <w:szCs w:val="24"/>
        </w:rPr>
        <w:t>1</w:t>
      </w:r>
    </w:p>
    <w:p w:rsidR="0050122C" w:rsidRPr="00C469EB" w:rsidRDefault="000754D7" w:rsidP="00B27172">
      <w:pPr>
        <w:spacing w:after="120"/>
        <w:ind w:left="2098" w:hanging="2098"/>
        <w:rPr>
          <w:sz w:val="24"/>
          <w:szCs w:val="24"/>
        </w:rPr>
      </w:pPr>
      <w:r w:rsidRPr="00C469EB">
        <w:rPr>
          <w:b/>
          <w:sz w:val="24"/>
          <w:szCs w:val="24"/>
        </w:rPr>
        <w:t>Source</w:t>
      </w:r>
      <w:r w:rsidRPr="00C469EB">
        <w:rPr>
          <w:sz w:val="24"/>
          <w:szCs w:val="24"/>
        </w:rPr>
        <w:t>:</w:t>
      </w:r>
      <w:r w:rsidR="00850CF4" w:rsidRPr="00C469EB">
        <w:rPr>
          <w:sz w:val="24"/>
          <w:szCs w:val="24"/>
        </w:rPr>
        <w:tab/>
      </w:r>
      <w:r w:rsidR="00DE2C73" w:rsidRPr="00C469EB">
        <w:rPr>
          <w:sz w:val="24"/>
          <w:szCs w:val="24"/>
        </w:rPr>
        <w:t>LG Electronics</w:t>
      </w:r>
    </w:p>
    <w:p w:rsidR="0050122C" w:rsidRPr="00C469EB" w:rsidRDefault="000754D7" w:rsidP="00B27172">
      <w:pPr>
        <w:spacing w:after="120"/>
        <w:ind w:left="2098" w:hanging="2098"/>
        <w:rPr>
          <w:sz w:val="24"/>
          <w:szCs w:val="24"/>
        </w:rPr>
      </w:pPr>
      <w:r w:rsidRPr="00C469EB">
        <w:rPr>
          <w:b/>
          <w:sz w:val="24"/>
          <w:szCs w:val="24"/>
        </w:rPr>
        <w:t>Title</w:t>
      </w:r>
      <w:r w:rsidRPr="00C469EB">
        <w:rPr>
          <w:sz w:val="24"/>
          <w:szCs w:val="24"/>
        </w:rPr>
        <w:t>:</w:t>
      </w:r>
      <w:r w:rsidR="00850CF4" w:rsidRPr="00C469EB">
        <w:rPr>
          <w:sz w:val="24"/>
          <w:szCs w:val="24"/>
        </w:rPr>
        <w:tab/>
      </w:r>
      <w:r w:rsidR="00FF2B5C" w:rsidRPr="00C469EB">
        <w:rPr>
          <w:sz w:val="24"/>
          <w:szCs w:val="24"/>
        </w:rPr>
        <w:t>Performance Evaluation in Heterogeneous Networks</w:t>
      </w:r>
    </w:p>
    <w:p w:rsidR="00B06138" w:rsidRPr="00C469EB" w:rsidRDefault="0050122C" w:rsidP="002D4C83">
      <w:pPr>
        <w:pBdr>
          <w:bottom w:val="single" w:sz="4" w:space="1" w:color="auto"/>
        </w:pBdr>
        <w:spacing w:after="120"/>
        <w:ind w:left="2098" w:hanging="2098"/>
        <w:rPr>
          <w:sz w:val="24"/>
          <w:szCs w:val="24"/>
        </w:rPr>
      </w:pPr>
      <w:r w:rsidRPr="00C469EB">
        <w:rPr>
          <w:b/>
          <w:sz w:val="24"/>
          <w:szCs w:val="24"/>
        </w:rPr>
        <w:t>Document for</w:t>
      </w:r>
      <w:r w:rsidR="00850CF4" w:rsidRPr="00C469EB">
        <w:rPr>
          <w:sz w:val="24"/>
          <w:szCs w:val="24"/>
        </w:rPr>
        <w:t>:</w:t>
      </w:r>
      <w:r w:rsidR="00850CF4" w:rsidRPr="00C469EB">
        <w:rPr>
          <w:sz w:val="24"/>
          <w:szCs w:val="24"/>
        </w:rPr>
        <w:tab/>
      </w:r>
      <w:r w:rsidRPr="00C469EB">
        <w:rPr>
          <w:sz w:val="24"/>
          <w:szCs w:val="24"/>
        </w:rPr>
        <w:t>Discussion</w:t>
      </w:r>
      <w:r w:rsidR="00753474" w:rsidRPr="00C469EB">
        <w:rPr>
          <w:sz w:val="24"/>
          <w:szCs w:val="24"/>
        </w:rPr>
        <w:t xml:space="preserve"> and Decision</w:t>
      </w:r>
    </w:p>
    <w:p w:rsidR="0050122C" w:rsidRPr="00C469EB" w:rsidRDefault="0050122C" w:rsidP="002D4C83">
      <w:pPr>
        <w:pStyle w:val="1"/>
        <w:rPr>
          <w:rFonts w:ascii="Times New Roman" w:hAnsi="Times New Roman"/>
          <w:b/>
        </w:rPr>
      </w:pPr>
      <w:r w:rsidRPr="00C469EB">
        <w:rPr>
          <w:rFonts w:ascii="Times New Roman" w:hAnsi="Times New Roman"/>
          <w:b/>
        </w:rPr>
        <w:t>Introduction</w:t>
      </w:r>
    </w:p>
    <w:p w:rsidR="00E467DE" w:rsidRPr="00C469EB" w:rsidRDefault="00E467DE" w:rsidP="00E467DE"/>
    <w:p w:rsidR="00A20B05" w:rsidRDefault="00A20B05" w:rsidP="00697695">
      <w:pPr>
        <w:pStyle w:val="LGTdoc"/>
        <w:spacing w:before="120" w:afterLines="0" w:line="240" w:lineRule="auto"/>
        <w:rPr>
          <w:szCs w:val="22"/>
        </w:rPr>
      </w:pPr>
      <w:r w:rsidRPr="00260600">
        <w:rPr>
          <w:szCs w:val="22"/>
        </w:rPr>
        <w:t>In RP-110824 (</w:t>
      </w:r>
      <w:r w:rsidR="00107903" w:rsidRPr="00260600">
        <w:rPr>
          <w:szCs w:val="22"/>
        </w:rPr>
        <w:t>W</w:t>
      </w:r>
      <w:r w:rsidRPr="00260600">
        <w:rPr>
          <w:szCs w:val="22"/>
        </w:rPr>
        <w:t>ID)</w:t>
      </w:r>
      <w:r w:rsidR="009F4284" w:rsidRPr="00260600">
        <w:rPr>
          <w:szCs w:val="22"/>
        </w:rPr>
        <w:t xml:space="preserve"> </w:t>
      </w:r>
      <w:r w:rsidRPr="00260600">
        <w:rPr>
          <w:szCs w:val="22"/>
        </w:rPr>
        <w:t>[1], i</w:t>
      </w:r>
      <w:r w:rsidR="00E467DE" w:rsidRPr="00260600">
        <w:rPr>
          <w:szCs w:val="22"/>
        </w:rPr>
        <w:t>ssue</w:t>
      </w:r>
      <w:r w:rsidR="00194F13" w:rsidRPr="00260600">
        <w:rPr>
          <w:szCs w:val="22"/>
        </w:rPr>
        <w:t>s</w:t>
      </w:r>
      <w:r w:rsidR="00E467DE" w:rsidRPr="00260600">
        <w:rPr>
          <w:szCs w:val="22"/>
        </w:rPr>
        <w:t xml:space="preserve"> for identifying </w:t>
      </w:r>
      <w:r w:rsidR="00337F6F" w:rsidRPr="00260600">
        <w:rPr>
          <w:szCs w:val="22"/>
        </w:rPr>
        <w:t xml:space="preserve">the </w:t>
      </w:r>
      <w:r w:rsidR="00E467DE" w:rsidRPr="00260600">
        <w:rPr>
          <w:szCs w:val="22"/>
        </w:rPr>
        <w:t>scenario</w:t>
      </w:r>
      <w:r w:rsidR="0076601A" w:rsidRPr="00260600">
        <w:rPr>
          <w:szCs w:val="22"/>
        </w:rPr>
        <w:t>s</w:t>
      </w:r>
      <w:r w:rsidR="00E467DE" w:rsidRPr="00260600">
        <w:rPr>
          <w:szCs w:val="22"/>
        </w:rPr>
        <w:t xml:space="preserve"> of further enhanced non-</w:t>
      </w:r>
      <w:r w:rsidRPr="00260600">
        <w:rPr>
          <w:szCs w:val="22"/>
        </w:rPr>
        <w:t>CS</w:t>
      </w:r>
      <w:r w:rsidR="00E467DE" w:rsidRPr="00260600">
        <w:rPr>
          <w:szCs w:val="22"/>
        </w:rPr>
        <w:t xml:space="preserve">-based </w:t>
      </w:r>
      <w:r w:rsidRPr="00260600">
        <w:rPr>
          <w:szCs w:val="22"/>
        </w:rPr>
        <w:t>ICIC</w:t>
      </w:r>
      <w:r w:rsidR="00E467DE" w:rsidRPr="00260600">
        <w:rPr>
          <w:szCs w:val="22"/>
        </w:rPr>
        <w:t xml:space="preserve"> for </w:t>
      </w:r>
      <w:r w:rsidRPr="00260600">
        <w:rPr>
          <w:szCs w:val="22"/>
        </w:rPr>
        <w:t>LTE</w:t>
      </w:r>
      <w:r w:rsidR="00E467DE" w:rsidRPr="00260600">
        <w:rPr>
          <w:szCs w:val="22"/>
        </w:rPr>
        <w:t xml:space="preserve"> </w:t>
      </w:r>
      <w:r w:rsidR="00194F13" w:rsidRPr="00260600">
        <w:rPr>
          <w:szCs w:val="22"/>
        </w:rPr>
        <w:t>were</w:t>
      </w:r>
      <w:r w:rsidR="00E467DE" w:rsidRPr="00260600">
        <w:rPr>
          <w:szCs w:val="22"/>
        </w:rPr>
        <w:t xml:space="preserve"> presented and the brief summary is the same as following</w:t>
      </w:r>
      <w:r w:rsidR="00F94EEA" w:rsidRPr="00260600">
        <w:rPr>
          <w:szCs w:val="22"/>
        </w:rPr>
        <w:t>.</w:t>
      </w:r>
    </w:p>
    <w:p w:rsidR="009B422F" w:rsidRPr="00260600" w:rsidRDefault="009B422F" w:rsidP="00260600">
      <w:pPr>
        <w:pStyle w:val="LGTdoc"/>
        <w:spacing w:before="120" w:afterLines="0" w:line="240" w:lineRule="auto"/>
        <w:ind w:firstLine="400"/>
        <w:rPr>
          <w:szCs w:val="22"/>
        </w:rPr>
      </w:pPr>
    </w:p>
    <w:p w:rsidR="008E35EA" w:rsidRPr="0019118B" w:rsidRDefault="008E35EA" w:rsidP="008E35EA">
      <w:pPr>
        <w:pStyle w:val="ad"/>
        <w:widowControl w:val="0"/>
        <w:numPr>
          <w:ilvl w:val="0"/>
          <w:numId w:val="14"/>
        </w:numPr>
        <w:ind w:leftChars="0"/>
        <w:rPr>
          <w:i/>
          <w:iCs/>
          <w:sz w:val="22"/>
        </w:rPr>
      </w:pPr>
      <w:r w:rsidRPr="0019118B">
        <w:rPr>
          <w:i/>
          <w:iCs/>
          <w:sz w:val="22"/>
        </w:rPr>
        <w:t xml:space="preserve">Based on system performance </w:t>
      </w:r>
      <w:r w:rsidR="00337F6F" w:rsidRPr="0019118B">
        <w:rPr>
          <w:i/>
          <w:iCs/>
          <w:sz w:val="22"/>
        </w:rPr>
        <w:t>gains</w:t>
      </w:r>
      <w:r w:rsidRPr="0019118B">
        <w:rPr>
          <w:i/>
          <w:iCs/>
          <w:sz w:val="22"/>
        </w:rPr>
        <w:t xml:space="preserve"> identify the scenarios for which the following UE performance requirements will be specified, in terms of, e.g., number of interferers and their relative levels with respect to the serving cell.</w:t>
      </w:r>
    </w:p>
    <w:p w:rsidR="008E35EA" w:rsidRPr="0019118B" w:rsidRDefault="008E35EA" w:rsidP="00337F6F">
      <w:pPr>
        <w:numPr>
          <w:ilvl w:val="0"/>
          <w:numId w:val="13"/>
        </w:numPr>
        <w:spacing w:after="0"/>
        <w:rPr>
          <w:i/>
          <w:iCs/>
          <w:sz w:val="22"/>
        </w:rPr>
      </w:pPr>
      <w:r w:rsidRPr="0019118B">
        <w:rPr>
          <w:i/>
          <w:iCs/>
          <w:sz w:val="22"/>
        </w:rPr>
        <w:t>UE performance requirements to enable significantly improved detection of PCI and system information (MIB/SIB-1/Paging) in the presence of dominant interferers for FDD and TDD systems, and different network configurations (e.g., subframe offset / no-subframe offset)</w:t>
      </w:r>
      <w:r w:rsidR="00337F6F" w:rsidRPr="0019118B">
        <w:rPr>
          <w:i/>
          <w:iCs/>
          <w:sz w:val="22"/>
        </w:rPr>
        <w:t>.</w:t>
      </w:r>
    </w:p>
    <w:p w:rsidR="008E35EA" w:rsidRPr="0019118B" w:rsidRDefault="008E35EA" w:rsidP="008E35EA">
      <w:pPr>
        <w:spacing w:after="0"/>
        <w:ind w:left="1080"/>
        <w:jc w:val="left"/>
        <w:rPr>
          <w:i/>
          <w:iCs/>
          <w:sz w:val="22"/>
        </w:rPr>
      </w:pPr>
    </w:p>
    <w:p w:rsidR="008E35EA" w:rsidRPr="0019118B" w:rsidRDefault="008E35EA" w:rsidP="00337F6F">
      <w:pPr>
        <w:numPr>
          <w:ilvl w:val="0"/>
          <w:numId w:val="13"/>
        </w:numPr>
        <w:spacing w:after="0"/>
        <w:rPr>
          <w:i/>
          <w:iCs/>
          <w:sz w:val="22"/>
        </w:rPr>
      </w:pPr>
      <w:r w:rsidRPr="0019118B">
        <w:rPr>
          <w:i/>
          <w:iCs/>
          <w:sz w:val="22"/>
        </w:rPr>
        <w:t>UE performance requirements for significantly improved DL control and data detection and UE measurement/reporting in the presence of dominant interferers (including colliding and non-colliding RS, as well as, MBSFN used as ABS, as well as, ABS subframe configurations) for FDD and TDD systems.</w:t>
      </w:r>
    </w:p>
    <w:p w:rsidR="008E35EA" w:rsidRPr="0019118B" w:rsidRDefault="008E35EA" w:rsidP="008E35EA">
      <w:pPr>
        <w:spacing w:after="0"/>
        <w:ind w:left="1080"/>
        <w:jc w:val="left"/>
        <w:rPr>
          <w:i/>
          <w:iCs/>
          <w:sz w:val="22"/>
        </w:rPr>
      </w:pPr>
    </w:p>
    <w:p w:rsidR="008E35EA" w:rsidRDefault="008E35EA" w:rsidP="00DD3A6A">
      <w:pPr>
        <w:numPr>
          <w:ilvl w:val="1"/>
          <w:numId w:val="13"/>
        </w:numPr>
        <w:spacing w:after="0"/>
        <w:rPr>
          <w:i/>
          <w:iCs/>
          <w:sz w:val="22"/>
        </w:rPr>
      </w:pPr>
      <w:r w:rsidRPr="0019118B">
        <w:rPr>
          <w:i/>
          <w:iCs/>
          <w:sz w:val="22"/>
        </w:rPr>
        <w:t>Dominant interference applicable to both macro-pico and CSG scenarios and  with or without handover biasing</w:t>
      </w:r>
    </w:p>
    <w:p w:rsidR="00DD3A6A" w:rsidRPr="00DD3A6A" w:rsidRDefault="00DD3A6A" w:rsidP="00DD3A6A">
      <w:pPr>
        <w:spacing w:after="0"/>
        <w:ind w:left="1800"/>
        <w:rPr>
          <w:i/>
          <w:iCs/>
          <w:sz w:val="22"/>
        </w:rPr>
      </w:pPr>
    </w:p>
    <w:p w:rsidR="00A2492C" w:rsidRDefault="00B41925" w:rsidP="00697695">
      <w:pPr>
        <w:pStyle w:val="LGTdoc"/>
        <w:spacing w:before="120" w:afterLines="0" w:line="240" w:lineRule="auto"/>
        <w:rPr>
          <w:szCs w:val="22"/>
        </w:rPr>
      </w:pPr>
      <w:r w:rsidRPr="0019118B">
        <w:rPr>
          <w:szCs w:val="22"/>
        </w:rPr>
        <w:t xml:space="preserve">In this contribution, </w:t>
      </w:r>
      <w:r w:rsidR="007206EB" w:rsidRPr="0019118B">
        <w:rPr>
          <w:szCs w:val="22"/>
        </w:rPr>
        <w:t>we evaluated the system performance between "MeNBs and CSG HeNBs" and between "MeNB and outdoor pico-nodes" under the condition of co-channel deployment.</w:t>
      </w:r>
      <w:r w:rsidRPr="0019118B">
        <w:rPr>
          <w:szCs w:val="22"/>
        </w:rPr>
        <w:t xml:space="preserve"> </w:t>
      </w:r>
      <w:r w:rsidR="00337F6F" w:rsidRPr="0019118B">
        <w:rPr>
          <w:szCs w:val="22"/>
        </w:rPr>
        <w:t xml:space="preserve">Also, we discussed the scenarios of further enhanced non-CS-based ICIC for LTE based on </w:t>
      </w:r>
      <w:r w:rsidR="007206EB" w:rsidRPr="0019118B">
        <w:rPr>
          <w:szCs w:val="22"/>
        </w:rPr>
        <w:t>the</w:t>
      </w:r>
      <w:r w:rsidR="00337F6F" w:rsidRPr="0019118B">
        <w:rPr>
          <w:szCs w:val="22"/>
        </w:rPr>
        <w:t xml:space="preserve"> result</w:t>
      </w:r>
      <w:r w:rsidR="006B5475" w:rsidRPr="0019118B">
        <w:rPr>
          <w:szCs w:val="22"/>
        </w:rPr>
        <w:t>s</w:t>
      </w:r>
      <w:r w:rsidR="00337F6F" w:rsidRPr="0019118B">
        <w:rPr>
          <w:szCs w:val="22"/>
        </w:rPr>
        <w:t xml:space="preserve"> of </w:t>
      </w:r>
      <w:r w:rsidR="007206EB" w:rsidRPr="0019118B">
        <w:rPr>
          <w:szCs w:val="22"/>
        </w:rPr>
        <w:t>the</w:t>
      </w:r>
      <w:r w:rsidR="006B5475" w:rsidRPr="0019118B">
        <w:rPr>
          <w:szCs w:val="22"/>
        </w:rPr>
        <w:t>s</w:t>
      </w:r>
      <w:r w:rsidR="007206EB" w:rsidRPr="0019118B">
        <w:rPr>
          <w:szCs w:val="22"/>
        </w:rPr>
        <w:t>e s</w:t>
      </w:r>
      <w:r w:rsidR="006B5475" w:rsidRPr="0019118B">
        <w:rPr>
          <w:szCs w:val="22"/>
        </w:rPr>
        <w:t>imulations</w:t>
      </w:r>
      <w:r w:rsidR="00337F6F" w:rsidRPr="0019118B">
        <w:rPr>
          <w:szCs w:val="22"/>
        </w:rPr>
        <w:t>.</w:t>
      </w:r>
    </w:p>
    <w:p w:rsidR="003A623E" w:rsidRDefault="003A623E" w:rsidP="00697695">
      <w:pPr>
        <w:pStyle w:val="LGTdoc"/>
        <w:spacing w:before="120" w:afterLines="0" w:line="240" w:lineRule="auto"/>
        <w:rPr>
          <w:szCs w:val="22"/>
        </w:rPr>
      </w:pPr>
    </w:p>
    <w:p w:rsidR="003A623E" w:rsidRPr="009143CC" w:rsidRDefault="003A623E" w:rsidP="003A623E">
      <w:pPr>
        <w:pStyle w:val="1"/>
        <w:rPr>
          <w:rFonts w:ascii="Times New Roman" w:hAnsi="Times New Roman"/>
          <w:b/>
        </w:rPr>
      </w:pPr>
      <w:r w:rsidRPr="006760E5">
        <w:rPr>
          <w:rFonts w:ascii="Times New Roman" w:hAnsi="Times New Roman"/>
          <w:b/>
        </w:rPr>
        <w:t xml:space="preserve">Scenario of MeNBs and </w:t>
      </w:r>
      <w:r w:rsidR="00F96B42">
        <w:rPr>
          <w:rFonts w:ascii="Times New Roman" w:hAnsi="Times New Roman" w:hint="eastAsia"/>
          <w:b/>
        </w:rPr>
        <w:t>CSG HeNBs</w:t>
      </w:r>
    </w:p>
    <w:p w:rsidR="0025237F" w:rsidRPr="00260600" w:rsidRDefault="0025237F" w:rsidP="00260600">
      <w:pPr>
        <w:pStyle w:val="LGTdoc"/>
        <w:spacing w:before="120" w:afterLines="0" w:line="240" w:lineRule="auto"/>
        <w:ind w:firstLineChars="193" w:firstLine="425"/>
        <w:rPr>
          <w:szCs w:val="22"/>
        </w:rPr>
      </w:pPr>
    </w:p>
    <w:p w:rsidR="008D1157" w:rsidRPr="00C469EB" w:rsidRDefault="00422BC3" w:rsidP="008D1157">
      <w:pPr>
        <w:pStyle w:val="2"/>
        <w:rPr>
          <w:rFonts w:ascii="Times New Roman" w:hAnsi="Times New Roman"/>
          <w:b/>
        </w:rPr>
      </w:pPr>
      <w:r w:rsidRPr="00C469EB">
        <w:rPr>
          <w:rFonts w:ascii="Times New Roman" w:hAnsi="Times New Roman"/>
          <w:b/>
        </w:rPr>
        <w:t>Simulation Assumptions</w:t>
      </w:r>
    </w:p>
    <w:p w:rsidR="00262941" w:rsidRPr="00260600" w:rsidRDefault="00262941" w:rsidP="00262941">
      <w:pPr>
        <w:rPr>
          <w:sz w:val="22"/>
        </w:rPr>
      </w:pPr>
    </w:p>
    <w:p w:rsidR="00262941" w:rsidRPr="00AA7FFA" w:rsidRDefault="00262941" w:rsidP="00262941">
      <w:pPr>
        <w:rPr>
          <w:b/>
          <w:sz w:val="22"/>
          <w:u w:val="single"/>
        </w:rPr>
      </w:pPr>
      <w:r w:rsidRPr="00AA7FFA">
        <w:rPr>
          <w:b/>
          <w:sz w:val="22"/>
          <w:u w:val="single"/>
        </w:rPr>
        <w:t>System Model</w:t>
      </w:r>
    </w:p>
    <w:p w:rsidR="00BA687F" w:rsidRPr="0053324C" w:rsidRDefault="00AE7665" w:rsidP="00C76EC1">
      <w:pPr>
        <w:rPr>
          <w:sz w:val="22"/>
        </w:rPr>
      </w:pPr>
      <w:r w:rsidRPr="00482C11">
        <w:rPr>
          <w:sz w:val="22"/>
        </w:rPr>
        <w:t xml:space="preserve">The basic simulation assumptions are set according to </w:t>
      </w:r>
      <w:r w:rsidR="00F16D2E" w:rsidRPr="00482C11">
        <w:rPr>
          <w:sz w:val="22"/>
        </w:rPr>
        <w:t xml:space="preserve">3GPP </w:t>
      </w:r>
      <w:r w:rsidRPr="00482C11">
        <w:rPr>
          <w:sz w:val="22"/>
        </w:rPr>
        <w:t>TR 36.814</w:t>
      </w:r>
      <w:r w:rsidR="00466475" w:rsidRPr="00482C11">
        <w:rPr>
          <w:sz w:val="22"/>
        </w:rPr>
        <w:t xml:space="preserve"> [2]</w:t>
      </w:r>
      <w:r w:rsidR="00072B9F" w:rsidRPr="00482C11">
        <w:rPr>
          <w:sz w:val="22"/>
        </w:rPr>
        <w:t xml:space="preserve">, </w:t>
      </w:r>
      <w:r w:rsidRPr="00482C11">
        <w:rPr>
          <w:sz w:val="22"/>
        </w:rPr>
        <w:t xml:space="preserve">assuming the dense urban dual stripe model </w:t>
      </w:r>
      <w:r w:rsidR="001F435B" w:rsidRPr="00482C11">
        <w:rPr>
          <w:sz w:val="22"/>
        </w:rPr>
        <w:t xml:space="preserve">and </w:t>
      </w:r>
      <w:r w:rsidR="001F435B" w:rsidRPr="0053324C">
        <w:rPr>
          <w:sz w:val="22"/>
        </w:rPr>
        <w:t xml:space="preserve">path loss model 1 </w:t>
      </w:r>
      <w:r w:rsidRPr="0053324C">
        <w:rPr>
          <w:sz w:val="22"/>
        </w:rPr>
        <w:t xml:space="preserve">for the HeNBs. </w:t>
      </w:r>
      <w:r w:rsidR="008C4918" w:rsidRPr="0053324C">
        <w:rPr>
          <w:sz w:val="22"/>
        </w:rPr>
        <w:t xml:space="preserve">Some specific parameters are listed in </w:t>
      </w:r>
      <w:fldSimple w:instr=" REF _Ref264651032 \h  \* MERGEFORMAT ">
        <w:r w:rsidR="00010397" w:rsidRPr="0053324C">
          <w:rPr>
            <w:sz w:val="22"/>
          </w:rPr>
          <w:t xml:space="preserve">Table </w:t>
        </w:r>
        <w:r w:rsidR="00010397" w:rsidRPr="0053324C">
          <w:rPr>
            <w:noProof/>
            <w:sz w:val="22"/>
          </w:rPr>
          <w:t>1</w:t>
        </w:r>
      </w:fldSimple>
      <w:r w:rsidR="00A90329" w:rsidRPr="0053324C">
        <w:rPr>
          <w:sz w:val="22"/>
        </w:rPr>
        <w:t>.</w:t>
      </w:r>
    </w:p>
    <w:p w:rsidR="00EA43CD" w:rsidRPr="0053324C" w:rsidRDefault="00EA43CD" w:rsidP="00C76EC1">
      <w:pPr>
        <w:rPr>
          <w:sz w:val="22"/>
        </w:rPr>
      </w:pPr>
    </w:p>
    <w:p w:rsidR="00A90329" w:rsidRPr="0053324C" w:rsidRDefault="00A90329" w:rsidP="00A90329">
      <w:pPr>
        <w:pStyle w:val="a7"/>
        <w:keepNext/>
        <w:jc w:val="center"/>
        <w:rPr>
          <w:sz w:val="22"/>
          <w:szCs w:val="22"/>
        </w:rPr>
      </w:pPr>
      <w:bookmarkStart w:id="0" w:name="_Ref264651032"/>
      <w:r w:rsidRPr="0053324C">
        <w:rPr>
          <w:sz w:val="22"/>
          <w:szCs w:val="22"/>
        </w:rPr>
        <w:t xml:space="preserve">Table </w:t>
      </w:r>
      <w:r w:rsidR="00864E15" w:rsidRPr="0053324C">
        <w:rPr>
          <w:sz w:val="22"/>
          <w:szCs w:val="22"/>
        </w:rPr>
        <w:fldChar w:fldCharType="begin"/>
      </w:r>
      <w:r w:rsidR="00D40A28" w:rsidRPr="0053324C">
        <w:rPr>
          <w:sz w:val="22"/>
          <w:szCs w:val="22"/>
        </w:rPr>
        <w:instrText xml:space="preserve"> SEQ Table \* ARABIC </w:instrText>
      </w:r>
      <w:r w:rsidR="00864E15" w:rsidRPr="0053324C">
        <w:rPr>
          <w:sz w:val="22"/>
          <w:szCs w:val="22"/>
        </w:rPr>
        <w:fldChar w:fldCharType="separate"/>
      </w:r>
      <w:r w:rsidR="00010397" w:rsidRPr="0053324C">
        <w:rPr>
          <w:noProof/>
          <w:sz w:val="22"/>
          <w:szCs w:val="22"/>
        </w:rPr>
        <w:t>1</w:t>
      </w:r>
      <w:r w:rsidR="00864E15" w:rsidRPr="0053324C">
        <w:rPr>
          <w:sz w:val="22"/>
          <w:szCs w:val="22"/>
        </w:rPr>
        <w:fldChar w:fldCharType="end"/>
      </w:r>
      <w:bookmarkEnd w:id="0"/>
      <w:r w:rsidRPr="0053324C">
        <w:rPr>
          <w:sz w:val="22"/>
          <w:szCs w:val="22"/>
        </w:rPr>
        <w:t>: Dense Urban Dual Stripe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1135"/>
      </w:tblGrid>
      <w:tr w:rsidR="00BA687F" w:rsidRPr="0053324C" w:rsidTr="007E64C0">
        <w:trPr>
          <w:trHeight w:val="236"/>
          <w:jc w:val="center"/>
        </w:trPr>
        <w:tc>
          <w:tcPr>
            <w:tcW w:w="3888" w:type="dxa"/>
            <w:shd w:val="clear" w:color="auto" w:fill="D9D9D9" w:themeFill="background1" w:themeFillShade="D9"/>
            <w:vAlign w:val="center"/>
          </w:tcPr>
          <w:p w:rsidR="00BA687F" w:rsidRPr="009D15B7" w:rsidRDefault="00BA687F" w:rsidP="00495739">
            <w:pPr>
              <w:pStyle w:val="a3"/>
              <w:rPr>
                <w:szCs w:val="20"/>
                <w:lang w:val="en-GB"/>
              </w:rPr>
            </w:pPr>
            <w:r w:rsidRPr="009D15B7">
              <w:rPr>
                <w:szCs w:val="20"/>
                <w:lang w:val="en-GB"/>
              </w:rPr>
              <w:t>N (number of apartments per row)</w:t>
            </w:r>
          </w:p>
        </w:tc>
        <w:tc>
          <w:tcPr>
            <w:tcW w:w="1135" w:type="dxa"/>
            <w:vAlign w:val="center"/>
          </w:tcPr>
          <w:p w:rsidR="00BA687F" w:rsidRPr="009D15B7" w:rsidRDefault="00BA687F" w:rsidP="00495739">
            <w:pPr>
              <w:pStyle w:val="a3"/>
              <w:rPr>
                <w:szCs w:val="20"/>
                <w:lang w:val="en-GB"/>
              </w:rPr>
            </w:pPr>
            <w:r w:rsidRPr="009D15B7">
              <w:rPr>
                <w:szCs w:val="20"/>
                <w:lang w:val="en-GB"/>
              </w:rPr>
              <w:t>10</w:t>
            </w:r>
          </w:p>
        </w:tc>
      </w:tr>
      <w:tr w:rsidR="00BA687F" w:rsidRPr="0053324C" w:rsidTr="007E64C0">
        <w:trPr>
          <w:trHeight w:val="223"/>
          <w:jc w:val="center"/>
        </w:trPr>
        <w:tc>
          <w:tcPr>
            <w:tcW w:w="3888" w:type="dxa"/>
            <w:shd w:val="clear" w:color="auto" w:fill="D9D9D9" w:themeFill="background1" w:themeFillShade="D9"/>
            <w:vAlign w:val="center"/>
          </w:tcPr>
          <w:p w:rsidR="00BA687F" w:rsidRPr="009D15B7" w:rsidRDefault="00BA687F" w:rsidP="00495739">
            <w:pPr>
              <w:pStyle w:val="a3"/>
              <w:rPr>
                <w:szCs w:val="20"/>
                <w:lang w:val="en-GB"/>
              </w:rPr>
            </w:pPr>
            <w:r w:rsidRPr="009D15B7">
              <w:rPr>
                <w:szCs w:val="20"/>
                <w:lang w:val="en-GB"/>
              </w:rPr>
              <w:t>M (number of blocks per cell)</w:t>
            </w:r>
          </w:p>
        </w:tc>
        <w:tc>
          <w:tcPr>
            <w:tcW w:w="1135" w:type="dxa"/>
            <w:vAlign w:val="center"/>
          </w:tcPr>
          <w:p w:rsidR="00BA687F" w:rsidRPr="009D15B7" w:rsidRDefault="00BA687F" w:rsidP="00495739">
            <w:pPr>
              <w:pStyle w:val="a3"/>
              <w:rPr>
                <w:szCs w:val="20"/>
                <w:lang w:val="en-GB"/>
              </w:rPr>
            </w:pPr>
            <w:r w:rsidRPr="009D15B7">
              <w:rPr>
                <w:szCs w:val="20"/>
                <w:lang w:val="en-GB"/>
              </w:rPr>
              <w:t>1</w:t>
            </w:r>
          </w:p>
        </w:tc>
      </w:tr>
      <w:tr w:rsidR="00BA687F" w:rsidRPr="0053324C" w:rsidTr="007E64C0">
        <w:trPr>
          <w:trHeight w:val="236"/>
          <w:jc w:val="center"/>
        </w:trPr>
        <w:tc>
          <w:tcPr>
            <w:tcW w:w="3888" w:type="dxa"/>
            <w:shd w:val="clear" w:color="auto" w:fill="D9D9D9" w:themeFill="background1" w:themeFillShade="D9"/>
            <w:vAlign w:val="center"/>
          </w:tcPr>
          <w:p w:rsidR="00BA687F" w:rsidRPr="009D15B7" w:rsidRDefault="00BA687F" w:rsidP="00495739">
            <w:pPr>
              <w:pStyle w:val="a3"/>
              <w:rPr>
                <w:szCs w:val="20"/>
                <w:lang w:val="en-GB"/>
              </w:rPr>
            </w:pPr>
            <w:r w:rsidRPr="009D15B7">
              <w:rPr>
                <w:szCs w:val="20"/>
                <w:lang w:val="en-GB"/>
              </w:rPr>
              <w:t>L (maximum number of floors per block)</w:t>
            </w:r>
          </w:p>
        </w:tc>
        <w:tc>
          <w:tcPr>
            <w:tcW w:w="1135" w:type="dxa"/>
            <w:vAlign w:val="center"/>
          </w:tcPr>
          <w:p w:rsidR="00BA687F" w:rsidRPr="009D15B7" w:rsidRDefault="00BA687F" w:rsidP="00495739">
            <w:pPr>
              <w:pStyle w:val="a3"/>
              <w:rPr>
                <w:szCs w:val="20"/>
                <w:lang w:val="en-GB"/>
              </w:rPr>
            </w:pPr>
            <w:r w:rsidRPr="009D15B7">
              <w:rPr>
                <w:szCs w:val="20"/>
                <w:lang w:val="en-GB"/>
              </w:rPr>
              <w:t>6</w:t>
            </w:r>
          </w:p>
        </w:tc>
      </w:tr>
      <w:tr w:rsidR="00BA687F" w:rsidRPr="0053324C" w:rsidTr="007E64C0">
        <w:trPr>
          <w:trHeight w:val="223"/>
          <w:jc w:val="center"/>
        </w:trPr>
        <w:tc>
          <w:tcPr>
            <w:tcW w:w="3888" w:type="dxa"/>
            <w:shd w:val="clear" w:color="auto" w:fill="D9D9D9" w:themeFill="background1" w:themeFillShade="D9"/>
            <w:vAlign w:val="center"/>
          </w:tcPr>
          <w:p w:rsidR="00BA687F" w:rsidRPr="009D15B7" w:rsidRDefault="00BA687F" w:rsidP="00495739">
            <w:pPr>
              <w:pStyle w:val="a3"/>
              <w:rPr>
                <w:szCs w:val="20"/>
                <w:lang w:val="en-GB"/>
              </w:rPr>
            </w:pPr>
            <w:r w:rsidRPr="009D15B7">
              <w:rPr>
                <w:szCs w:val="20"/>
                <w:lang w:val="en-GB"/>
              </w:rPr>
              <w:t>R (deployment ratio )</w:t>
            </w:r>
          </w:p>
        </w:tc>
        <w:tc>
          <w:tcPr>
            <w:tcW w:w="1135" w:type="dxa"/>
            <w:vAlign w:val="center"/>
          </w:tcPr>
          <w:p w:rsidR="00BA687F" w:rsidRPr="009D15B7" w:rsidRDefault="00BA687F" w:rsidP="00495739">
            <w:pPr>
              <w:pStyle w:val="a3"/>
              <w:rPr>
                <w:szCs w:val="20"/>
                <w:lang w:val="en-GB"/>
              </w:rPr>
            </w:pPr>
            <w:r w:rsidRPr="009D15B7">
              <w:rPr>
                <w:szCs w:val="20"/>
                <w:lang w:val="en-GB"/>
              </w:rPr>
              <w:t>0.1</w:t>
            </w:r>
          </w:p>
        </w:tc>
      </w:tr>
      <w:tr w:rsidR="00BA687F" w:rsidRPr="0053324C" w:rsidTr="007E64C0">
        <w:trPr>
          <w:trHeight w:val="249"/>
          <w:jc w:val="center"/>
        </w:trPr>
        <w:tc>
          <w:tcPr>
            <w:tcW w:w="3888" w:type="dxa"/>
            <w:shd w:val="clear" w:color="auto" w:fill="D9D9D9" w:themeFill="background1" w:themeFillShade="D9"/>
            <w:vAlign w:val="center"/>
          </w:tcPr>
          <w:p w:rsidR="00BA687F" w:rsidRPr="009D15B7" w:rsidRDefault="00BA687F" w:rsidP="00495739">
            <w:pPr>
              <w:pStyle w:val="a3"/>
              <w:rPr>
                <w:szCs w:val="20"/>
                <w:lang w:val="en-GB"/>
              </w:rPr>
            </w:pPr>
            <w:r w:rsidRPr="009D15B7">
              <w:rPr>
                <w:szCs w:val="20"/>
                <w:lang w:val="en-GB"/>
              </w:rPr>
              <w:t>P (activation ratio)</w:t>
            </w:r>
          </w:p>
        </w:tc>
        <w:tc>
          <w:tcPr>
            <w:tcW w:w="1135" w:type="dxa"/>
            <w:vAlign w:val="center"/>
          </w:tcPr>
          <w:p w:rsidR="00BA687F" w:rsidRPr="009D15B7" w:rsidRDefault="00BA687F" w:rsidP="00495739">
            <w:pPr>
              <w:pStyle w:val="a3"/>
              <w:rPr>
                <w:szCs w:val="20"/>
                <w:lang w:val="en-GB"/>
              </w:rPr>
            </w:pPr>
            <w:r w:rsidRPr="009D15B7">
              <w:rPr>
                <w:szCs w:val="20"/>
                <w:lang w:val="en-GB"/>
              </w:rPr>
              <w:t>100%</w:t>
            </w:r>
          </w:p>
        </w:tc>
      </w:tr>
      <w:tr w:rsidR="00BA687F" w:rsidRPr="0053324C" w:rsidTr="007E64C0">
        <w:trPr>
          <w:trHeight w:val="249"/>
          <w:jc w:val="center"/>
        </w:trPr>
        <w:tc>
          <w:tcPr>
            <w:tcW w:w="3888" w:type="dxa"/>
            <w:shd w:val="clear" w:color="auto" w:fill="D9D9D9" w:themeFill="background1" w:themeFillShade="D9"/>
            <w:vAlign w:val="center"/>
          </w:tcPr>
          <w:p w:rsidR="00BA687F" w:rsidRPr="009D15B7" w:rsidRDefault="004B5F90" w:rsidP="00495739">
            <w:pPr>
              <w:pStyle w:val="a3"/>
              <w:rPr>
                <w:szCs w:val="20"/>
                <w:lang w:val="en-GB"/>
              </w:rPr>
            </w:pPr>
            <w:r w:rsidRPr="009D15B7">
              <w:rPr>
                <w:szCs w:val="20"/>
                <w:lang w:val="en-GB"/>
              </w:rPr>
              <w:t>Probability of MUE being indoor</w:t>
            </w:r>
          </w:p>
        </w:tc>
        <w:tc>
          <w:tcPr>
            <w:tcW w:w="1135" w:type="dxa"/>
            <w:vAlign w:val="center"/>
          </w:tcPr>
          <w:p w:rsidR="00BA687F" w:rsidRPr="009D15B7" w:rsidRDefault="00BA687F" w:rsidP="00495739">
            <w:pPr>
              <w:pStyle w:val="a3"/>
              <w:rPr>
                <w:szCs w:val="20"/>
                <w:lang w:val="en-GB"/>
              </w:rPr>
            </w:pPr>
            <w:r w:rsidRPr="009D15B7">
              <w:rPr>
                <w:szCs w:val="20"/>
                <w:lang w:val="en-GB"/>
              </w:rPr>
              <w:t>35%</w:t>
            </w:r>
          </w:p>
        </w:tc>
      </w:tr>
    </w:tbl>
    <w:p w:rsidR="00495739" w:rsidRPr="0053324C" w:rsidRDefault="00495739" w:rsidP="00495739">
      <w:pPr>
        <w:rPr>
          <w:sz w:val="22"/>
        </w:rPr>
      </w:pPr>
    </w:p>
    <w:p w:rsidR="00262941" w:rsidRPr="008C34D0" w:rsidRDefault="00C110CA" w:rsidP="00654286">
      <w:pPr>
        <w:rPr>
          <w:sz w:val="22"/>
        </w:rPr>
      </w:pPr>
      <w:r w:rsidRPr="0053324C">
        <w:rPr>
          <w:sz w:val="22"/>
        </w:rPr>
        <w:t xml:space="preserve">We assumed in the simulation scenarios that maximum and minimum HeNB transmit powers were 20dBm and 0dBm, respectively. </w:t>
      </w:r>
      <w:r w:rsidR="00196385" w:rsidRPr="0053324C">
        <w:rPr>
          <w:rFonts w:eastAsia="MS Mincho"/>
          <w:sz w:val="22"/>
        </w:rPr>
        <w:t xml:space="preserve">Both </w:t>
      </w:r>
      <w:r w:rsidR="000E350B" w:rsidRPr="0053324C">
        <w:rPr>
          <w:sz w:val="22"/>
        </w:rPr>
        <w:t>MeNBs</w:t>
      </w:r>
      <w:r w:rsidR="00196385" w:rsidRPr="0053324C">
        <w:rPr>
          <w:rFonts w:eastAsia="MS Mincho"/>
          <w:sz w:val="22"/>
        </w:rPr>
        <w:t xml:space="preserve"> and HeNBs operate in the same 10 MHz bandwidth</w:t>
      </w:r>
      <w:r w:rsidR="00196385" w:rsidRPr="0053324C">
        <w:rPr>
          <w:sz w:val="22"/>
        </w:rPr>
        <w:t xml:space="preserve"> </w:t>
      </w:r>
      <w:r w:rsidR="008A07DF" w:rsidRPr="0053324C">
        <w:rPr>
          <w:sz w:val="22"/>
        </w:rPr>
        <w:t>and f</w:t>
      </w:r>
      <w:r w:rsidR="00654286" w:rsidRPr="0053324C">
        <w:rPr>
          <w:sz w:val="22"/>
        </w:rPr>
        <w:t>ull-buffer traffic model is used</w:t>
      </w:r>
      <w:r w:rsidR="003E7AA9" w:rsidRPr="0053324C">
        <w:rPr>
          <w:sz w:val="22"/>
        </w:rPr>
        <w:t>.</w:t>
      </w:r>
      <w:r w:rsidR="00FA3BAB" w:rsidRPr="0053324C">
        <w:rPr>
          <w:sz w:val="22"/>
        </w:rPr>
        <w:t xml:space="preserve"> There are 30 UEs </w:t>
      </w:r>
      <w:r w:rsidR="00202EF3" w:rsidRPr="0053324C">
        <w:rPr>
          <w:sz w:val="22"/>
        </w:rPr>
        <w:t xml:space="preserve">dropped </w:t>
      </w:r>
      <w:r w:rsidR="00FA3BAB" w:rsidRPr="0053324C">
        <w:rPr>
          <w:sz w:val="22"/>
        </w:rPr>
        <w:t xml:space="preserve">within each macro geographical area </w:t>
      </w:r>
      <w:r w:rsidR="00FA3BAB" w:rsidRPr="008C34D0">
        <w:rPr>
          <w:sz w:val="22"/>
        </w:rPr>
        <w:t xml:space="preserve">and </w:t>
      </w:r>
      <w:r w:rsidR="00146C9E" w:rsidRPr="008C34D0">
        <w:rPr>
          <w:sz w:val="22"/>
        </w:rPr>
        <w:t xml:space="preserve">both </w:t>
      </w:r>
      <w:r w:rsidR="00AE010D" w:rsidRPr="008C34D0">
        <w:rPr>
          <w:sz w:val="22"/>
        </w:rPr>
        <w:t>MeNBs</w:t>
      </w:r>
      <w:r w:rsidR="00146C9E" w:rsidRPr="008C34D0">
        <w:rPr>
          <w:sz w:val="22"/>
        </w:rPr>
        <w:t xml:space="preserve"> and HeNBs independently allocate radio resources to their UEs using a time and frequency selective Proportional Fair scheduler.</w:t>
      </w:r>
      <w:r w:rsidR="001D189F" w:rsidRPr="008C34D0">
        <w:rPr>
          <w:sz w:val="22"/>
        </w:rPr>
        <w:t xml:space="preserve"> </w:t>
      </w:r>
    </w:p>
    <w:p w:rsidR="00C110CA" w:rsidRPr="008C34D0" w:rsidRDefault="00C110CA" w:rsidP="00262941">
      <w:pPr>
        <w:rPr>
          <w:b/>
          <w:sz w:val="22"/>
          <w:u w:val="single"/>
        </w:rPr>
      </w:pPr>
    </w:p>
    <w:p w:rsidR="00262941" w:rsidRPr="008C34D0" w:rsidRDefault="00262941" w:rsidP="00262941">
      <w:pPr>
        <w:rPr>
          <w:b/>
          <w:sz w:val="22"/>
          <w:u w:val="single"/>
        </w:rPr>
      </w:pPr>
      <w:r w:rsidRPr="008C34D0">
        <w:rPr>
          <w:b/>
          <w:sz w:val="22"/>
          <w:u w:val="single"/>
        </w:rPr>
        <w:t xml:space="preserve">HeNB </w:t>
      </w:r>
      <w:r w:rsidR="007B3FE5">
        <w:rPr>
          <w:rFonts w:hint="eastAsia"/>
          <w:b/>
          <w:sz w:val="22"/>
          <w:u w:val="single"/>
        </w:rPr>
        <w:t>P</w:t>
      </w:r>
      <w:r w:rsidRPr="008C34D0">
        <w:rPr>
          <w:b/>
          <w:sz w:val="22"/>
          <w:u w:val="single"/>
        </w:rPr>
        <w:t xml:space="preserve">ower </w:t>
      </w:r>
      <w:r w:rsidR="007B3FE5">
        <w:rPr>
          <w:rFonts w:hint="eastAsia"/>
          <w:b/>
          <w:sz w:val="22"/>
          <w:u w:val="single"/>
        </w:rPr>
        <w:t>S</w:t>
      </w:r>
      <w:r w:rsidRPr="008C34D0">
        <w:rPr>
          <w:b/>
          <w:sz w:val="22"/>
          <w:u w:val="single"/>
        </w:rPr>
        <w:t>etting</w:t>
      </w:r>
    </w:p>
    <w:p w:rsidR="001D189F" w:rsidRPr="008C34D0" w:rsidRDefault="00B358DC" w:rsidP="00654286">
      <w:pPr>
        <w:rPr>
          <w:sz w:val="22"/>
        </w:rPr>
      </w:pPr>
      <w:r w:rsidRPr="008C34D0">
        <w:rPr>
          <w:sz w:val="22"/>
        </w:rPr>
        <w:t>Downlink HeNB power was set according to the method in R4-113320</w:t>
      </w:r>
      <w:r w:rsidRPr="008C34D0">
        <w:rPr>
          <w:rFonts w:hint="eastAsia"/>
          <w:sz w:val="22"/>
        </w:rPr>
        <w:t xml:space="preserve"> [3]</w:t>
      </w:r>
      <w:r w:rsidRPr="008C34D0">
        <w:rPr>
          <w:sz w:val="22"/>
        </w:rPr>
        <w:t xml:space="preserve"> as agreed in RAN4 #59 meeting. It is explained in the followings.  </w:t>
      </w:r>
    </w:p>
    <w:p w:rsidR="00DD6C2B" w:rsidRPr="00E40242" w:rsidRDefault="00DD6C2B" w:rsidP="00654286">
      <w:pPr>
        <w:rPr>
          <w:sz w:val="22"/>
        </w:rPr>
      </w:pPr>
    </w:p>
    <w:p w:rsidR="00AC2B3E" w:rsidRPr="00FA0F12" w:rsidRDefault="00FA29E1" w:rsidP="003A570A">
      <w:pPr>
        <w:pStyle w:val="ad"/>
        <w:widowControl w:val="0"/>
        <w:numPr>
          <w:ilvl w:val="0"/>
          <w:numId w:val="14"/>
        </w:numPr>
        <w:ind w:leftChars="0"/>
        <w:rPr>
          <w:sz w:val="22"/>
        </w:rPr>
      </w:pPr>
      <w:r w:rsidRPr="00FA29E1">
        <w:rPr>
          <w:sz w:val="22"/>
        </w:rPr>
        <w:t xml:space="preserve">CRS Êc, measured in dBm, is the </w:t>
      </w:r>
      <w:r w:rsidR="00BF0EA1">
        <w:rPr>
          <w:rFonts w:hint="eastAsia"/>
          <w:sz w:val="22"/>
        </w:rPr>
        <w:t>r</w:t>
      </w:r>
      <w:r w:rsidRPr="00FA29E1">
        <w:rPr>
          <w:sz w:val="22"/>
        </w:rPr>
        <w:t xml:space="preserve">eference </w:t>
      </w:r>
      <w:r w:rsidR="00BF0EA1">
        <w:rPr>
          <w:rFonts w:hint="eastAsia"/>
          <w:sz w:val="22"/>
        </w:rPr>
        <w:t>s</w:t>
      </w:r>
      <w:r w:rsidRPr="00FA29E1">
        <w:rPr>
          <w:sz w:val="22"/>
        </w:rPr>
        <w:t xml:space="preserve">ignal </w:t>
      </w:r>
      <w:r w:rsidR="00BF0EA1">
        <w:rPr>
          <w:rFonts w:hint="eastAsia"/>
          <w:sz w:val="22"/>
        </w:rPr>
        <w:t>r</w:t>
      </w:r>
      <w:r w:rsidRPr="00FA29E1">
        <w:rPr>
          <w:sz w:val="22"/>
        </w:rPr>
        <w:t xml:space="preserve">eceived </w:t>
      </w:r>
      <w:r w:rsidR="00BF0EA1">
        <w:rPr>
          <w:rFonts w:hint="eastAsia"/>
          <w:sz w:val="22"/>
        </w:rPr>
        <w:t>p</w:t>
      </w:r>
      <w:r w:rsidRPr="00FA29E1">
        <w:rPr>
          <w:sz w:val="22"/>
        </w:rPr>
        <w:t>ower</w:t>
      </w:r>
      <w:r w:rsidR="00BF0EA1">
        <w:rPr>
          <w:rFonts w:hint="eastAsia"/>
          <w:sz w:val="22"/>
        </w:rPr>
        <w:t xml:space="preserve"> (RSRP)</w:t>
      </w:r>
      <w:r w:rsidRPr="00FA29E1">
        <w:rPr>
          <w:sz w:val="22"/>
        </w:rPr>
        <w:t xml:space="preserve"> per resource element present at the Home BS antenna connector received from the co-channel Wide Area BS.</w:t>
      </w:r>
    </w:p>
    <w:p w:rsidR="00AC2B3E" w:rsidRPr="00D22B9F" w:rsidRDefault="002C322F" w:rsidP="003A570A">
      <w:pPr>
        <w:pStyle w:val="ad"/>
        <w:widowControl w:val="0"/>
        <w:numPr>
          <w:ilvl w:val="0"/>
          <w:numId w:val="14"/>
        </w:numPr>
        <w:ind w:leftChars="0"/>
        <w:rPr>
          <w:sz w:val="22"/>
        </w:rPr>
      </w:pPr>
      <w:r w:rsidRPr="00D22B9F">
        <w:rPr>
          <w:sz w:val="22"/>
        </w:rPr>
        <w:t>Ioh, measured in mW, is the total received DL power, including all interference but excluding the own Home BS signal, present at the Home BS antenna connector on the Home BS operating channel.</w:t>
      </w:r>
    </w:p>
    <w:p w:rsidR="005420AB" w:rsidRPr="009B2D70" w:rsidRDefault="002C322F" w:rsidP="003A570A">
      <w:pPr>
        <w:pStyle w:val="ad"/>
        <w:widowControl w:val="0"/>
        <w:numPr>
          <w:ilvl w:val="0"/>
          <w:numId w:val="14"/>
        </w:numPr>
        <w:ind w:leftChars="0"/>
        <w:rPr>
          <w:sz w:val="22"/>
        </w:rPr>
      </w:pPr>
      <w:r w:rsidRPr="009B2D70">
        <w:rPr>
          <w:noProof/>
          <w:position w:val="-10"/>
          <w:sz w:val="22"/>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3pt" o:ole="">
            <v:imagedata r:id="rId8" o:title=""/>
          </v:shape>
          <o:OLEObject Type="Embed" ProgID="Equation.3" ShapeID="_x0000_i1025" DrawAspect="Content" ObjectID="_1375005216" r:id="rId9"/>
        </w:object>
      </w:r>
      <w:r w:rsidR="009B2D70" w:rsidRPr="009B2D70">
        <w:rPr>
          <w:sz w:val="22"/>
        </w:rPr>
        <w:t xml:space="preserve"> is the number of downlink resource blocks in the own Home BS channel.</w:t>
      </w:r>
    </w:p>
    <w:p w:rsidR="00805265" w:rsidRDefault="002C322F" w:rsidP="003A570A">
      <w:pPr>
        <w:pStyle w:val="ad"/>
        <w:widowControl w:val="0"/>
        <w:numPr>
          <w:ilvl w:val="0"/>
          <w:numId w:val="14"/>
        </w:numPr>
        <w:ind w:leftChars="0"/>
        <w:rPr>
          <w:sz w:val="22"/>
          <w:lang w:eastAsia="en-US"/>
        </w:rPr>
      </w:pPr>
      <w:r w:rsidRPr="002C322F">
        <w:rPr>
          <w:noProof/>
          <w:position w:val="-10"/>
          <w:sz w:val="22"/>
        </w:rPr>
        <w:object w:dxaOrig="440" w:dyaOrig="340">
          <v:shape id="_x0000_i1026" type="#_x0000_t75" style="width:21.9pt;height:17.3pt" o:ole="">
            <v:imagedata r:id="rId10" o:title=""/>
          </v:shape>
          <o:OLEObject Type="Embed" ProgID="Equation.3" ShapeID="_x0000_i1026" DrawAspect="Content" ObjectID="_1375005217" r:id="rId11"/>
        </w:object>
      </w:r>
      <w:r w:rsidR="008B76DB" w:rsidRPr="008B76DB">
        <w:rPr>
          <w:sz w:val="22"/>
        </w:rPr>
        <w:t xml:space="preserve"> is the number of subcarriers in a resource block, </w:t>
      </w:r>
      <w:r w:rsidR="0059480D" w:rsidRPr="00D22B9F">
        <w:rPr>
          <w:noProof/>
          <w:position w:val="-10"/>
          <w:sz w:val="22"/>
        </w:rPr>
        <w:object w:dxaOrig="840" w:dyaOrig="340">
          <v:shape id="_x0000_i1027" type="#_x0000_t75" style="width:42.05pt;height:17.3pt" o:ole="">
            <v:imagedata r:id="rId12" o:title=""/>
          </v:shape>
          <o:OLEObject Type="Embed" ProgID="Equation.3" ShapeID="_x0000_i1027" DrawAspect="Content" ObjectID="_1375005218" r:id="rId13"/>
        </w:object>
      </w:r>
      <w:r w:rsidR="008B76DB" w:rsidRPr="008B76DB">
        <w:rPr>
          <w:sz w:val="22"/>
        </w:rPr>
        <w:t>.</w:t>
      </w:r>
    </w:p>
    <w:p w:rsidR="00675165" w:rsidRPr="008C34D0" w:rsidRDefault="00675165" w:rsidP="003A570A">
      <w:pPr>
        <w:pStyle w:val="ad"/>
        <w:widowControl w:val="0"/>
        <w:numPr>
          <w:ilvl w:val="0"/>
          <w:numId w:val="14"/>
        </w:numPr>
        <w:ind w:leftChars="0"/>
        <w:rPr>
          <w:sz w:val="22"/>
        </w:rPr>
      </w:pPr>
      <w:r w:rsidRPr="00675165">
        <w:rPr>
          <w:sz w:val="22"/>
        </w:rPr>
        <w:t>The output power</w:t>
      </w:r>
      <w:r>
        <w:rPr>
          <w:rFonts w:hint="eastAsia"/>
          <w:sz w:val="22"/>
        </w:rPr>
        <w:t>,</w:t>
      </w:r>
      <w:r w:rsidRPr="00675165">
        <w:rPr>
          <w:sz w:val="22"/>
        </w:rPr>
        <w:t xml:space="preserve"> Pout</w:t>
      </w:r>
      <w:r>
        <w:rPr>
          <w:rFonts w:hint="eastAsia"/>
          <w:sz w:val="22"/>
        </w:rPr>
        <w:t>,</w:t>
      </w:r>
      <w:r w:rsidRPr="00675165">
        <w:rPr>
          <w:sz w:val="22"/>
        </w:rPr>
        <w:t xml:space="preserve"> is the sum of transmits power across all the antennas of the Home BS, </w:t>
      </w:r>
      <w:r w:rsidRPr="008C34D0">
        <w:rPr>
          <w:sz w:val="22"/>
        </w:rPr>
        <w:t>with each transmit power measured at the respective antenna connectors.</w:t>
      </w:r>
    </w:p>
    <w:p w:rsidR="00907934" w:rsidRPr="00BF6BD6" w:rsidRDefault="00907934" w:rsidP="00907934">
      <w:pPr>
        <w:pStyle w:val="a7"/>
        <w:keepNext/>
        <w:rPr>
          <w:rFonts w:eastAsiaTheme="minorEastAsia"/>
          <w:b w:val="0"/>
          <w:bCs w:val="0"/>
          <w:sz w:val="22"/>
          <w:szCs w:val="22"/>
          <w:lang w:val="en-GB"/>
        </w:rPr>
      </w:pPr>
    </w:p>
    <w:p w:rsidR="00AC2B3E" w:rsidRPr="008C34D0" w:rsidRDefault="00AC2B3E" w:rsidP="00907934">
      <w:pPr>
        <w:pStyle w:val="a7"/>
        <w:keepNext/>
        <w:jc w:val="center"/>
        <w:rPr>
          <w:sz w:val="22"/>
          <w:szCs w:val="22"/>
        </w:rPr>
      </w:pPr>
      <w:r w:rsidRPr="008C34D0">
        <w:rPr>
          <w:sz w:val="22"/>
          <w:szCs w:val="22"/>
        </w:rPr>
        <w:t xml:space="preserve">Table 2: </w:t>
      </w:r>
      <w:r w:rsidRPr="008C34D0">
        <w:rPr>
          <w:bCs w:val="0"/>
          <w:sz w:val="22"/>
          <w:szCs w:val="22"/>
        </w:rPr>
        <w:t xml:space="preserve">HeNB </w:t>
      </w:r>
      <w:r w:rsidR="00F47E5B" w:rsidRPr="008C34D0">
        <w:rPr>
          <w:rFonts w:hint="eastAsia"/>
          <w:bCs w:val="0"/>
          <w:sz w:val="22"/>
          <w:szCs w:val="22"/>
        </w:rPr>
        <w:t>O</w:t>
      </w:r>
      <w:r w:rsidRPr="008C34D0">
        <w:rPr>
          <w:bCs w:val="0"/>
          <w:sz w:val="22"/>
          <w:szCs w:val="22"/>
        </w:rPr>
        <w:t xml:space="preserve">utput </w:t>
      </w:r>
      <w:r w:rsidR="00F47E5B" w:rsidRPr="008C34D0">
        <w:rPr>
          <w:rFonts w:hint="eastAsia"/>
          <w:bCs w:val="0"/>
          <w:sz w:val="22"/>
          <w:szCs w:val="22"/>
        </w:rPr>
        <w:t>P</w:t>
      </w:r>
      <w:r w:rsidRPr="008C34D0">
        <w:rPr>
          <w:bCs w:val="0"/>
          <w:sz w:val="22"/>
          <w:szCs w:val="22"/>
        </w:rPr>
        <w:t xml:space="preserve">ower for </w:t>
      </w:r>
      <w:r w:rsidR="00F47E5B" w:rsidRPr="008C34D0">
        <w:rPr>
          <w:rFonts w:eastAsiaTheme="minorEastAsia" w:hint="eastAsia"/>
          <w:bCs w:val="0"/>
          <w:sz w:val="22"/>
          <w:szCs w:val="22"/>
        </w:rPr>
        <w:t>C</w:t>
      </w:r>
      <w:r w:rsidRPr="008C34D0">
        <w:rPr>
          <w:rFonts w:eastAsia="SimSun"/>
          <w:bCs w:val="0"/>
          <w:sz w:val="22"/>
          <w:szCs w:val="22"/>
          <w:lang w:eastAsia="zh-CN"/>
        </w:rPr>
        <w:t>o-channel</w:t>
      </w:r>
      <w:r w:rsidRPr="008C34D0">
        <w:rPr>
          <w:bCs w:val="0"/>
          <w:sz w:val="22"/>
          <w:szCs w:val="22"/>
        </w:rPr>
        <w:t xml:space="preserve"> E-UTRA </w:t>
      </w:r>
      <w:r w:rsidR="00F47E5B" w:rsidRPr="008C34D0">
        <w:rPr>
          <w:rFonts w:hint="eastAsia"/>
          <w:bCs w:val="0"/>
          <w:sz w:val="22"/>
          <w:szCs w:val="22"/>
        </w:rPr>
        <w:t>C</w:t>
      </w:r>
      <w:r w:rsidRPr="008C34D0">
        <w:rPr>
          <w:bCs w:val="0"/>
          <w:sz w:val="22"/>
          <w:szCs w:val="22"/>
        </w:rPr>
        <w:t xml:space="preserve">hannel </w:t>
      </w:r>
      <w:r w:rsidR="00F47E5B" w:rsidRPr="008C34D0">
        <w:rPr>
          <w:rFonts w:hint="eastAsia"/>
          <w:bCs w:val="0"/>
          <w:sz w:val="22"/>
          <w:szCs w:val="22"/>
        </w:rPr>
        <w:t>P</w:t>
      </w:r>
      <w:r w:rsidRPr="008C34D0">
        <w:rPr>
          <w:bCs w:val="0"/>
          <w:sz w:val="22"/>
          <w:szCs w:val="22"/>
        </w:rPr>
        <w:t>rotection</w:t>
      </w:r>
    </w:p>
    <w:tbl>
      <w:tblPr>
        <w:tblW w:w="8375" w:type="dxa"/>
        <w:jc w:val="center"/>
        <w:tblBorders>
          <w:top w:val="single" w:sz="4" w:space="0" w:color="auto"/>
          <w:left w:val="single" w:sz="4" w:space="0" w:color="auto"/>
          <w:bottom w:val="single" w:sz="4" w:space="0" w:color="auto"/>
          <w:right w:val="single" w:sz="4" w:space="0" w:color="auto"/>
        </w:tblBorders>
        <w:tblLook w:val="01E0"/>
      </w:tblPr>
      <w:tblGrid>
        <w:gridCol w:w="4923"/>
        <w:gridCol w:w="3452"/>
      </w:tblGrid>
      <w:tr w:rsidR="00AC2B3E" w:rsidRPr="00FC403B" w:rsidTr="007E64C0">
        <w:trPr>
          <w:trHeight w:val="396"/>
          <w:jc w:val="center"/>
        </w:trPr>
        <w:tc>
          <w:tcPr>
            <w:tcW w:w="4923" w:type="dxa"/>
            <w:tcBorders>
              <w:top w:val="single" w:sz="4" w:space="0" w:color="auto"/>
              <w:bottom w:val="single" w:sz="4" w:space="0" w:color="auto"/>
              <w:right w:val="single" w:sz="4" w:space="0" w:color="auto"/>
            </w:tcBorders>
            <w:shd w:val="clear" w:color="auto" w:fill="D9D9D9" w:themeFill="background1" w:themeFillShade="D9"/>
            <w:vAlign w:val="center"/>
          </w:tcPr>
          <w:p w:rsidR="00AC2B3E" w:rsidRPr="000B038B" w:rsidRDefault="00AC2B3E" w:rsidP="005E350F">
            <w:pPr>
              <w:pStyle w:val="TAH"/>
              <w:widowControl w:val="0"/>
              <w:tabs>
                <w:tab w:val="right" w:leader="dot" w:pos="9639"/>
              </w:tabs>
              <w:ind w:left="851" w:right="425" w:hanging="851"/>
              <w:jc w:val="left"/>
              <w:rPr>
                <w:rFonts w:ascii="Times New Roman" w:hAnsi="Times New Roman"/>
                <w:b w:val="0"/>
                <w:noProof/>
                <w:sz w:val="20"/>
              </w:rPr>
            </w:pPr>
            <w:r w:rsidRPr="000B038B">
              <w:rPr>
                <w:rFonts w:ascii="Times New Roman" w:hAnsi="Times New Roman"/>
                <w:b w:val="0"/>
                <w:noProof/>
                <w:sz w:val="20"/>
              </w:rPr>
              <w:t>Input Conditions</w:t>
            </w:r>
          </w:p>
        </w:tc>
        <w:tc>
          <w:tcPr>
            <w:tcW w:w="3452" w:type="dxa"/>
            <w:tcBorders>
              <w:top w:val="single" w:sz="4" w:space="0" w:color="auto"/>
              <w:bottom w:val="single" w:sz="4" w:space="0" w:color="auto"/>
              <w:right w:val="single" w:sz="4" w:space="0" w:color="auto"/>
            </w:tcBorders>
            <w:shd w:val="clear" w:color="auto" w:fill="D9D9D9" w:themeFill="background1" w:themeFillShade="D9"/>
            <w:vAlign w:val="center"/>
          </w:tcPr>
          <w:p w:rsidR="00AC2B3E" w:rsidRPr="000B038B" w:rsidRDefault="00AC2B3E" w:rsidP="005E350F">
            <w:pPr>
              <w:pStyle w:val="TAH"/>
              <w:widowControl w:val="0"/>
              <w:tabs>
                <w:tab w:val="right" w:leader="dot" w:pos="9639"/>
              </w:tabs>
              <w:ind w:left="851" w:right="425" w:hanging="851"/>
              <w:jc w:val="left"/>
              <w:rPr>
                <w:rFonts w:ascii="Times New Roman" w:hAnsi="Times New Roman"/>
                <w:b w:val="0"/>
                <w:noProof/>
                <w:sz w:val="20"/>
              </w:rPr>
            </w:pPr>
            <w:r w:rsidRPr="000B038B">
              <w:rPr>
                <w:rFonts w:ascii="Times New Roman" w:hAnsi="Times New Roman"/>
                <w:b w:val="0"/>
                <w:noProof/>
                <w:sz w:val="20"/>
              </w:rPr>
              <w:t>Output power, Pout</w:t>
            </w:r>
          </w:p>
        </w:tc>
      </w:tr>
      <w:tr w:rsidR="00AC2B3E" w:rsidRPr="00FC403B" w:rsidTr="007E64C0">
        <w:trPr>
          <w:trHeight w:val="396"/>
          <w:jc w:val="center"/>
        </w:trPr>
        <w:tc>
          <w:tcPr>
            <w:tcW w:w="4923" w:type="dxa"/>
            <w:tcBorders>
              <w:top w:val="single" w:sz="4" w:space="0" w:color="auto"/>
              <w:bottom w:val="single" w:sz="4" w:space="0" w:color="auto"/>
              <w:right w:val="single" w:sz="4" w:space="0" w:color="auto"/>
            </w:tcBorders>
          </w:tcPr>
          <w:p w:rsidR="000C5B66" w:rsidRPr="000F6444" w:rsidRDefault="000C5B66" w:rsidP="005E350F">
            <w:pPr>
              <w:pStyle w:val="TAC"/>
              <w:widowControl w:val="0"/>
              <w:tabs>
                <w:tab w:val="right" w:leader="dot" w:pos="9639"/>
              </w:tabs>
              <w:ind w:right="425"/>
              <w:jc w:val="left"/>
              <w:rPr>
                <w:rFonts w:ascii="Times New Roman" w:hAnsi="Times New Roman"/>
                <w:noProof/>
                <w:sz w:val="10"/>
                <w:szCs w:val="10"/>
                <w:lang w:eastAsia="ko-KR"/>
              </w:rPr>
            </w:pPr>
          </w:p>
          <w:p w:rsidR="000F6444" w:rsidRDefault="00AC2B3E" w:rsidP="000F6444">
            <w:pPr>
              <w:pStyle w:val="TAC"/>
              <w:widowControl w:val="0"/>
              <w:tabs>
                <w:tab w:val="right" w:leader="dot" w:pos="9639"/>
              </w:tabs>
              <w:ind w:right="425"/>
              <w:jc w:val="left"/>
              <w:rPr>
                <w:rFonts w:ascii="Times New Roman" w:hAnsi="Times New Roman"/>
                <w:noProof/>
                <w:sz w:val="20"/>
                <w:lang w:eastAsia="ko-KR"/>
              </w:rPr>
            </w:pPr>
            <w:r w:rsidRPr="000F6444">
              <w:rPr>
                <w:rFonts w:ascii="Times New Roman" w:hAnsi="Times New Roman"/>
                <w:noProof/>
                <w:sz w:val="20"/>
              </w:rPr>
              <w:t>Ioh</w:t>
            </w:r>
            <w:r w:rsidRPr="000F6444">
              <w:rPr>
                <w:rFonts w:ascii="Times New Roman" w:eastAsia="SimSun" w:hAnsi="Times New Roman"/>
                <w:noProof/>
                <w:sz w:val="20"/>
                <w:lang w:eastAsia="zh-CN"/>
              </w:rPr>
              <w:t xml:space="preserve"> (DL)</w:t>
            </w:r>
            <w:r w:rsidRPr="000F6444">
              <w:rPr>
                <w:rFonts w:ascii="Times New Roman" w:hAnsi="Times New Roman"/>
                <w:noProof/>
                <w:sz w:val="20"/>
              </w:rPr>
              <w:t xml:space="preserve"> &gt; </w:t>
            </w:r>
            <w:r w:rsidRPr="000F6444">
              <w:rPr>
                <w:rFonts w:ascii="Times New Roman" w:hAnsi="Times New Roman"/>
                <w:sz w:val="20"/>
                <w:lang w:val="en-US"/>
              </w:rPr>
              <w:t>C</w:t>
            </w:r>
            <w:r w:rsidRPr="000F6444">
              <w:rPr>
                <w:rFonts w:ascii="Times New Roman" w:hAnsi="Times New Roman"/>
                <w:sz w:val="20"/>
              </w:rPr>
              <w:t>RS Êc</w:t>
            </w:r>
            <w:r w:rsidRPr="000F6444">
              <w:rPr>
                <w:rFonts w:ascii="Times New Roman" w:hAnsi="Times New Roman"/>
                <w:noProof/>
                <w:sz w:val="20"/>
              </w:rPr>
              <w:t xml:space="preserve"> + </w:t>
            </w:r>
            <w:r w:rsidRPr="000F6444">
              <w:rPr>
                <w:rFonts w:ascii="Times New Roman" w:hAnsi="Times New Roman"/>
                <w:noProof/>
                <w:sz w:val="20"/>
                <w:lang w:val="en-AU"/>
              </w:rPr>
              <w:t>10log</w:t>
            </w:r>
            <w:r w:rsidRPr="000F6444">
              <w:rPr>
                <w:rFonts w:ascii="Times New Roman" w:hAnsi="Times New Roman"/>
                <w:noProof/>
                <w:sz w:val="20"/>
                <w:vertAlign w:val="subscript"/>
                <w:lang w:val="en-AU"/>
              </w:rPr>
              <w:t>10</w:t>
            </w:r>
            <w:r w:rsidRPr="000F6444">
              <w:rPr>
                <w:rFonts w:ascii="Times New Roman" w:hAnsi="Times New Roman"/>
                <w:noProof/>
                <w:sz w:val="20"/>
                <w:lang w:val="en-AU"/>
              </w:rPr>
              <w:t>(</w:t>
            </w:r>
            <w:r w:rsidR="00204567" w:rsidRPr="000F6444">
              <w:rPr>
                <w:rFonts w:ascii="Times New Roman" w:hAnsi="Times New Roman"/>
                <w:position w:val="-10"/>
                <w:sz w:val="20"/>
              </w:rPr>
              <w:object w:dxaOrig="440" w:dyaOrig="340">
                <v:shape id="_x0000_i1028" type="#_x0000_t75" style="width:21.9pt;height:17.3pt" o:ole="">
                  <v:imagedata r:id="rId14" o:title=""/>
                </v:shape>
                <o:OLEObject Type="Embed" ProgID="Equation.3" ShapeID="_x0000_i1028" DrawAspect="Content" ObjectID="_1375005219" r:id="rId15"/>
              </w:object>
            </w:r>
            <w:r w:rsidR="00204567" w:rsidRPr="000F6444">
              <w:rPr>
                <w:rFonts w:ascii="Times New Roman" w:hAnsi="Times New Roman"/>
                <w:position w:val="-10"/>
                <w:sz w:val="20"/>
              </w:rPr>
              <w:object w:dxaOrig="440" w:dyaOrig="340">
                <v:shape id="_x0000_i1029" type="#_x0000_t75" style="width:21.9pt;height:17.3pt" o:ole="">
                  <v:imagedata r:id="rId16" o:title=""/>
                </v:shape>
                <o:OLEObject Type="Embed" ProgID="Equation.3" ShapeID="_x0000_i1029" DrawAspect="Content" ObjectID="_1375005220" r:id="rId17"/>
              </w:object>
            </w:r>
            <w:r w:rsidRPr="000F6444">
              <w:rPr>
                <w:rFonts w:ascii="Times New Roman" w:hAnsi="Times New Roman"/>
                <w:sz w:val="20"/>
                <w:lang w:val="en-AU"/>
              </w:rPr>
              <w:t>)</w:t>
            </w:r>
            <w:r w:rsidRPr="000F6444">
              <w:rPr>
                <w:rFonts w:ascii="Times New Roman" w:hAnsi="Times New Roman"/>
                <w:noProof/>
                <w:sz w:val="20"/>
              </w:rPr>
              <w:t xml:space="preserve"> +</w:t>
            </w:r>
            <w:r w:rsidR="00204567" w:rsidRPr="000F6444">
              <w:rPr>
                <w:rFonts w:ascii="Times New Roman" w:hAnsi="Times New Roman" w:hint="eastAsia"/>
                <w:noProof/>
                <w:sz w:val="20"/>
                <w:lang w:eastAsia="ko-KR"/>
              </w:rPr>
              <w:t xml:space="preserve"> </w:t>
            </w:r>
            <w:r w:rsidRPr="000F6444">
              <w:rPr>
                <w:rFonts w:ascii="Times New Roman" w:hAnsi="Times New Roman"/>
                <w:noProof/>
                <w:sz w:val="20"/>
              </w:rPr>
              <w:t xml:space="preserve">[30] dB </w:t>
            </w:r>
          </w:p>
          <w:p w:rsidR="000F6444" w:rsidRPr="000F6444" w:rsidRDefault="000F6444" w:rsidP="000F6444">
            <w:pPr>
              <w:pStyle w:val="TAC"/>
              <w:widowControl w:val="0"/>
              <w:tabs>
                <w:tab w:val="right" w:leader="dot" w:pos="9639"/>
              </w:tabs>
              <w:ind w:right="425"/>
              <w:jc w:val="left"/>
              <w:rPr>
                <w:rFonts w:ascii="Times New Roman" w:hAnsi="Times New Roman"/>
                <w:noProof/>
                <w:sz w:val="10"/>
                <w:szCs w:val="10"/>
                <w:lang w:eastAsia="ko-KR"/>
              </w:rPr>
            </w:pPr>
          </w:p>
          <w:p w:rsidR="00AC2B3E" w:rsidRPr="000F6444" w:rsidRDefault="00AC2B3E" w:rsidP="000F6444">
            <w:pPr>
              <w:pStyle w:val="TAC"/>
              <w:widowControl w:val="0"/>
              <w:tabs>
                <w:tab w:val="right" w:leader="dot" w:pos="9639"/>
              </w:tabs>
              <w:ind w:right="425"/>
              <w:jc w:val="left"/>
              <w:rPr>
                <w:rFonts w:ascii="Times New Roman" w:hAnsi="Times New Roman"/>
                <w:noProof/>
                <w:sz w:val="20"/>
              </w:rPr>
            </w:pPr>
            <w:r w:rsidRPr="000F6444">
              <w:rPr>
                <w:rFonts w:ascii="Times New Roman" w:hAnsi="Times New Roman"/>
                <w:noProof/>
                <w:sz w:val="20"/>
              </w:rPr>
              <w:t xml:space="preserve">and </w:t>
            </w:r>
          </w:p>
          <w:p w:rsidR="00AC2B3E" w:rsidRPr="000F6444" w:rsidRDefault="00AC2B3E" w:rsidP="005E350F">
            <w:pPr>
              <w:pStyle w:val="TAC"/>
              <w:widowControl w:val="0"/>
              <w:tabs>
                <w:tab w:val="right" w:leader="dot" w:pos="9639"/>
              </w:tabs>
              <w:ind w:left="851" w:right="425" w:hanging="851"/>
              <w:jc w:val="left"/>
              <w:rPr>
                <w:rFonts w:ascii="Times New Roman" w:hAnsi="Times New Roman"/>
                <w:noProof/>
                <w:sz w:val="10"/>
                <w:szCs w:val="10"/>
              </w:rPr>
            </w:pPr>
          </w:p>
          <w:p w:rsidR="00AC2B3E" w:rsidRPr="000F6444" w:rsidRDefault="00204567" w:rsidP="00204567">
            <w:pPr>
              <w:pStyle w:val="TAC"/>
              <w:widowControl w:val="0"/>
              <w:tabs>
                <w:tab w:val="right" w:leader="dot" w:pos="9639"/>
              </w:tabs>
              <w:ind w:left="851" w:right="425" w:hanging="851"/>
              <w:jc w:val="left"/>
              <w:rPr>
                <w:rFonts w:ascii="Times New Roman" w:hAnsi="Times New Roman"/>
                <w:noProof/>
                <w:sz w:val="20"/>
                <w:lang w:eastAsia="ko-KR"/>
              </w:rPr>
            </w:pPr>
            <w:r w:rsidRPr="000F6444">
              <w:rPr>
                <w:rFonts w:ascii="Times New Roman" w:hAnsi="Times New Roman" w:hint="eastAsia"/>
                <w:sz w:val="20"/>
                <w:lang w:val="en-US" w:eastAsia="ko-KR"/>
              </w:rPr>
              <w:t>[</w:t>
            </w:r>
            <w:r w:rsidR="00AC2B3E" w:rsidRPr="000F6444">
              <w:rPr>
                <w:rFonts w:ascii="Times New Roman" w:hAnsi="Times New Roman"/>
                <w:sz w:val="20"/>
                <w:lang w:val="en-US"/>
              </w:rPr>
              <w:t>Option 1</w:t>
            </w:r>
            <w:r w:rsidRPr="000F6444">
              <w:rPr>
                <w:rFonts w:ascii="Times New Roman" w:hAnsi="Times New Roman" w:hint="eastAsia"/>
                <w:sz w:val="20"/>
                <w:lang w:val="en-US" w:eastAsia="ko-KR"/>
              </w:rPr>
              <w:t>]</w:t>
            </w:r>
            <w:r w:rsidR="00AC2B3E" w:rsidRPr="000F6444">
              <w:rPr>
                <w:rFonts w:ascii="Times New Roman" w:hAnsi="Times New Roman"/>
                <w:sz w:val="20"/>
                <w:lang w:val="en-US"/>
              </w:rPr>
              <w:t>: C</w:t>
            </w:r>
            <w:r w:rsidR="00AC2B3E" w:rsidRPr="000F6444">
              <w:rPr>
                <w:rFonts w:ascii="Times New Roman" w:hAnsi="Times New Roman"/>
                <w:sz w:val="20"/>
              </w:rPr>
              <w:t>RS Êc</w:t>
            </w:r>
            <w:r w:rsidR="00AC2B3E" w:rsidRPr="000F6444">
              <w:rPr>
                <w:rFonts w:ascii="Times New Roman" w:hAnsi="Times New Roman"/>
                <w:noProof/>
                <w:sz w:val="20"/>
              </w:rPr>
              <w:t xml:space="preserve"> ≥ -127 dBm </w:t>
            </w:r>
          </w:p>
          <w:p w:rsidR="000C5B66" w:rsidRPr="000F6444" w:rsidDel="00E07712" w:rsidRDefault="000C5B66" w:rsidP="00204567">
            <w:pPr>
              <w:pStyle w:val="TAC"/>
              <w:widowControl w:val="0"/>
              <w:tabs>
                <w:tab w:val="right" w:leader="dot" w:pos="9639"/>
              </w:tabs>
              <w:ind w:left="851" w:right="425" w:hanging="851"/>
              <w:jc w:val="left"/>
              <w:rPr>
                <w:rFonts w:ascii="Times New Roman" w:hAnsi="Times New Roman"/>
                <w:noProof/>
                <w:sz w:val="10"/>
                <w:szCs w:val="10"/>
                <w:lang w:eastAsia="ko-KR"/>
              </w:rPr>
            </w:pPr>
          </w:p>
        </w:tc>
        <w:tc>
          <w:tcPr>
            <w:tcW w:w="3452" w:type="dxa"/>
            <w:tcBorders>
              <w:top w:val="single" w:sz="4" w:space="0" w:color="auto"/>
              <w:bottom w:val="single" w:sz="4" w:space="0" w:color="auto"/>
              <w:right w:val="single" w:sz="4" w:space="0" w:color="auto"/>
            </w:tcBorders>
          </w:tcPr>
          <w:p w:rsidR="003E25DD" w:rsidRPr="00EF04AD" w:rsidRDefault="003E25DD" w:rsidP="005E350F">
            <w:pPr>
              <w:pStyle w:val="TAC"/>
              <w:widowControl w:val="0"/>
              <w:tabs>
                <w:tab w:val="left" w:pos="2587"/>
                <w:tab w:val="right" w:leader="dot" w:pos="9639"/>
              </w:tabs>
              <w:ind w:left="177" w:right="425" w:hanging="177"/>
              <w:jc w:val="left"/>
              <w:rPr>
                <w:rFonts w:ascii="Times New Roman" w:hAnsi="Times New Roman"/>
                <w:noProof/>
                <w:sz w:val="10"/>
                <w:szCs w:val="10"/>
                <w:lang w:eastAsia="ko-KR"/>
              </w:rPr>
            </w:pPr>
          </w:p>
          <w:p w:rsidR="00AC2B3E" w:rsidRPr="000F6444" w:rsidRDefault="00AC2B3E" w:rsidP="005E350F">
            <w:pPr>
              <w:pStyle w:val="TAC"/>
              <w:widowControl w:val="0"/>
              <w:tabs>
                <w:tab w:val="left" w:pos="2587"/>
                <w:tab w:val="right" w:leader="dot" w:pos="9639"/>
              </w:tabs>
              <w:ind w:left="177" w:right="425" w:hanging="177"/>
              <w:jc w:val="left"/>
              <w:rPr>
                <w:rFonts w:ascii="Times New Roman" w:eastAsia="SimSun" w:hAnsi="Times New Roman"/>
                <w:i/>
                <w:noProof/>
                <w:sz w:val="20"/>
                <w:lang w:val="en-US" w:eastAsia="zh-CN"/>
              </w:rPr>
            </w:pPr>
            <w:r w:rsidRPr="000F6444">
              <w:rPr>
                <w:rFonts w:ascii="Times New Roman" w:hAnsi="Times New Roman"/>
                <w:noProof/>
                <w:sz w:val="20"/>
              </w:rPr>
              <w:t>≤</w:t>
            </w:r>
            <w:r w:rsidRPr="000F6444">
              <w:rPr>
                <w:rFonts w:ascii="Times New Roman" w:eastAsia="SimSun" w:hAnsi="Times New Roman"/>
                <w:noProof/>
                <w:sz w:val="20"/>
                <w:lang w:eastAsia="zh-CN"/>
              </w:rPr>
              <w:t xml:space="preserve"> [10]</w:t>
            </w:r>
            <w:r w:rsidRPr="000F6444">
              <w:rPr>
                <w:rFonts w:ascii="Times New Roman" w:eastAsia="SimSun" w:hAnsi="Times New Roman"/>
                <w:iCs/>
                <w:sz w:val="20"/>
                <w:lang w:eastAsia="zh-CN"/>
              </w:rPr>
              <w:t xml:space="preserve"> dBm </w:t>
            </w:r>
          </w:p>
          <w:p w:rsidR="00AC2B3E" w:rsidRPr="000F6444" w:rsidRDefault="00AC2B3E" w:rsidP="005E350F">
            <w:pPr>
              <w:pStyle w:val="TAC"/>
              <w:widowControl w:val="0"/>
              <w:tabs>
                <w:tab w:val="left" w:pos="2587"/>
                <w:tab w:val="right" w:leader="dot" w:pos="9639"/>
              </w:tabs>
              <w:ind w:left="177" w:right="425" w:hanging="177"/>
              <w:jc w:val="left"/>
              <w:rPr>
                <w:rFonts w:ascii="Times New Roman" w:hAnsi="Times New Roman"/>
                <w:noProof/>
                <w:sz w:val="20"/>
              </w:rPr>
            </w:pPr>
          </w:p>
        </w:tc>
      </w:tr>
      <w:tr w:rsidR="00AC2B3E" w:rsidRPr="00FC403B" w:rsidTr="007E64C0">
        <w:trPr>
          <w:trHeight w:val="396"/>
          <w:jc w:val="center"/>
        </w:trPr>
        <w:tc>
          <w:tcPr>
            <w:tcW w:w="4923" w:type="dxa"/>
            <w:tcBorders>
              <w:top w:val="single" w:sz="4" w:space="0" w:color="auto"/>
              <w:bottom w:val="single" w:sz="4" w:space="0" w:color="auto"/>
              <w:right w:val="single" w:sz="4" w:space="0" w:color="auto"/>
            </w:tcBorders>
          </w:tcPr>
          <w:p w:rsidR="000C5B66" w:rsidRPr="000F6444" w:rsidRDefault="000C5B66" w:rsidP="005E350F">
            <w:pPr>
              <w:pStyle w:val="TAC"/>
              <w:widowControl w:val="0"/>
              <w:tabs>
                <w:tab w:val="right" w:leader="dot" w:pos="9639"/>
              </w:tabs>
              <w:ind w:right="425"/>
              <w:jc w:val="left"/>
              <w:rPr>
                <w:rFonts w:ascii="Times New Roman" w:hAnsi="Times New Roman"/>
                <w:noProof/>
                <w:sz w:val="10"/>
                <w:szCs w:val="10"/>
                <w:lang w:eastAsia="ko-KR"/>
              </w:rPr>
            </w:pPr>
          </w:p>
          <w:p w:rsidR="00AC2B3E" w:rsidRPr="000F6444" w:rsidRDefault="00AC2B3E" w:rsidP="005E350F">
            <w:pPr>
              <w:pStyle w:val="TAC"/>
              <w:widowControl w:val="0"/>
              <w:tabs>
                <w:tab w:val="right" w:leader="dot" w:pos="9639"/>
              </w:tabs>
              <w:ind w:right="425"/>
              <w:jc w:val="left"/>
              <w:rPr>
                <w:rFonts w:ascii="Times New Roman" w:hAnsi="Times New Roman"/>
                <w:noProof/>
                <w:sz w:val="20"/>
              </w:rPr>
            </w:pPr>
            <w:r w:rsidRPr="000F6444">
              <w:rPr>
                <w:rFonts w:ascii="Times New Roman" w:hAnsi="Times New Roman"/>
                <w:noProof/>
                <w:sz w:val="20"/>
              </w:rPr>
              <w:t xml:space="preserve">Ioh (DL) ≤ </w:t>
            </w:r>
            <w:r w:rsidRPr="000F6444">
              <w:rPr>
                <w:rFonts w:ascii="Times New Roman" w:hAnsi="Times New Roman"/>
                <w:sz w:val="20"/>
                <w:lang w:val="en-US"/>
              </w:rPr>
              <w:t>C</w:t>
            </w:r>
            <w:r w:rsidRPr="000F6444">
              <w:rPr>
                <w:rFonts w:ascii="Times New Roman" w:hAnsi="Times New Roman"/>
                <w:sz w:val="20"/>
              </w:rPr>
              <w:t>RS Êc</w:t>
            </w:r>
            <w:r w:rsidRPr="000F6444">
              <w:rPr>
                <w:rFonts w:ascii="Times New Roman" w:hAnsi="Times New Roman"/>
                <w:noProof/>
                <w:sz w:val="20"/>
              </w:rPr>
              <w:t xml:space="preserve"> + </w:t>
            </w:r>
            <w:r w:rsidRPr="000F6444">
              <w:rPr>
                <w:rFonts w:ascii="Times New Roman" w:hAnsi="Times New Roman"/>
                <w:noProof/>
                <w:sz w:val="20"/>
                <w:lang w:val="en-AU"/>
              </w:rPr>
              <w:t>10log</w:t>
            </w:r>
            <w:r w:rsidRPr="000F6444">
              <w:rPr>
                <w:rFonts w:ascii="Times New Roman" w:hAnsi="Times New Roman"/>
                <w:noProof/>
                <w:sz w:val="20"/>
                <w:vertAlign w:val="subscript"/>
                <w:lang w:val="en-AU"/>
              </w:rPr>
              <w:t>10</w:t>
            </w:r>
            <w:r w:rsidRPr="000F6444">
              <w:rPr>
                <w:rFonts w:ascii="Times New Roman" w:hAnsi="Times New Roman"/>
                <w:noProof/>
                <w:sz w:val="20"/>
                <w:lang w:val="en-AU"/>
              </w:rPr>
              <w:t>(</w:t>
            </w:r>
            <w:r w:rsidR="00204567" w:rsidRPr="000F6444">
              <w:rPr>
                <w:rFonts w:ascii="Times New Roman" w:hAnsi="Times New Roman"/>
                <w:position w:val="-10"/>
                <w:sz w:val="20"/>
              </w:rPr>
              <w:object w:dxaOrig="440" w:dyaOrig="340">
                <v:shape id="_x0000_i1030" type="#_x0000_t75" style="width:21.9pt;height:17.3pt" o:ole="">
                  <v:imagedata r:id="rId18" o:title=""/>
                </v:shape>
                <o:OLEObject Type="Embed" ProgID="Equation.3" ShapeID="_x0000_i1030" DrawAspect="Content" ObjectID="_1375005221" r:id="rId19"/>
              </w:object>
            </w:r>
            <w:r w:rsidR="00204567" w:rsidRPr="000F6444">
              <w:rPr>
                <w:rFonts w:ascii="Times New Roman" w:hAnsi="Times New Roman"/>
                <w:position w:val="-10"/>
                <w:sz w:val="20"/>
              </w:rPr>
              <w:object w:dxaOrig="440" w:dyaOrig="340">
                <v:shape id="_x0000_i1031" type="#_x0000_t75" style="width:21.9pt;height:17.3pt" o:ole="">
                  <v:imagedata r:id="rId20" o:title=""/>
                </v:shape>
                <o:OLEObject Type="Embed" ProgID="Equation.3" ShapeID="_x0000_i1031" DrawAspect="Content" ObjectID="_1375005222" r:id="rId21"/>
              </w:object>
            </w:r>
            <w:r w:rsidRPr="000F6444">
              <w:rPr>
                <w:rFonts w:ascii="Times New Roman" w:hAnsi="Times New Roman"/>
                <w:sz w:val="20"/>
                <w:lang w:val="en-AU"/>
              </w:rPr>
              <w:t>)</w:t>
            </w:r>
            <w:r w:rsidRPr="000F6444">
              <w:rPr>
                <w:rFonts w:ascii="Times New Roman" w:hAnsi="Times New Roman"/>
                <w:noProof/>
                <w:sz w:val="20"/>
              </w:rPr>
              <w:t xml:space="preserve"> + [30] dB</w:t>
            </w:r>
          </w:p>
          <w:p w:rsidR="00AC2B3E" w:rsidRPr="000F6444" w:rsidRDefault="00AC2B3E" w:rsidP="005E350F">
            <w:pPr>
              <w:pStyle w:val="TAC"/>
              <w:widowControl w:val="0"/>
              <w:tabs>
                <w:tab w:val="right" w:leader="dot" w:pos="9639"/>
              </w:tabs>
              <w:ind w:right="425"/>
              <w:jc w:val="left"/>
              <w:rPr>
                <w:rFonts w:ascii="Times New Roman" w:hAnsi="Times New Roman"/>
                <w:noProof/>
                <w:sz w:val="10"/>
                <w:szCs w:val="10"/>
              </w:rPr>
            </w:pPr>
          </w:p>
          <w:p w:rsidR="00AC2B3E" w:rsidRPr="000F6444" w:rsidRDefault="00AC2B3E" w:rsidP="005E350F">
            <w:pPr>
              <w:pStyle w:val="TAC"/>
              <w:widowControl w:val="0"/>
              <w:tabs>
                <w:tab w:val="right" w:leader="dot" w:pos="9639"/>
              </w:tabs>
              <w:ind w:right="425"/>
              <w:jc w:val="left"/>
              <w:rPr>
                <w:rFonts w:ascii="Times New Roman" w:hAnsi="Times New Roman"/>
                <w:noProof/>
                <w:sz w:val="20"/>
              </w:rPr>
            </w:pPr>
            <w:r w:rsidRPr="000F6444">
              <w:rPr>
                <w:rFonts w:ascii="Times New Roman" w:hAnsi="Times New Roman"/>
                <w:noProof/>
                <w:sz w:val="20"/>
              </w:rPr>
              <w:t xml:space="preserve">and </w:t>
            </w:r>
          </w:p>
          <w:p w:rsidR="00AC2B3E" w:rsidRPr="000F6444" w:rsidRDefault="00AC2B3E" w:rsidP="005E350F">
            <w:pPr>
              <w:pStyle w:val="TAC"/>
              <w:widowControl w:val="0"/>
              <w:tabs>
                <w:tab w:val="right" w:leader="dot" w:pos="9639"/>
              </w:tabs>
              <w:ind w:right="425"/>
              <w:jc w:val="left"/>
              <w:rPr>
                <w:rFonts w:ascii="Times New Roman" w:hAnsi="Times New Roman"/>
                <w:noProof/>
                <w:sz w:val="10"/>
                <w:szCs w:val="10"/>
              </w:rPr>
            </w:pPr>
          </w:p>
          <w:p w:rsidR="00AC2B3E" w:rsidRPr="000F6444" w:rsidRDefault="000C5B66" w:rsidP="00AC2B3E">
            <w:pPr>
              <w:pStyle w:val="TAC"/>
              <w:widowControl w:val="0"/>
              <w:tabs>
                <w:tab w:val="right" w:leader="dot" w:pos="9639"/>
              </w:tabs>
              <w:ind w:right="425"/>
              <w:jc w:val="left"/>
              <w:rPr>
                <w:rFonts w:ascii="Times New Roman" w:hAnsi="Times New Roman"/>
                <w:noProof/>
                <w:sz w:val="20"/>
                <w:lang w:eastAsia="ko-KR"/>
              </w:rPr>
            </w:pPr>
            <w:r w:rsidRPr="000F6444">
              <w:rPr>
                <w:rFonts w:ascii="Times New Roman" w:hAnsi="Times New Roman" w:hint="eastAsia"/>
                <w:noProof/>
                <w:sz w:val="20"/>
                <w:lang w:eastAsia="ko-KR"/>
              </w:rPr>
              <w:t>[</w:t>
            </w:r>
            <w:r w:rsidR="00AC2B3E" w:rsidRPr="000F6444">
              <w:rPr>
                <w:rFonts w:ascii="Times New Roman" w:hAnsi="Times New Roman"/>
                <w:noProof/>
                <w:sz w:val="20"/>
              </w:rPr>
              <w:t>Option 1</w:t>
            </w:r>
            <w:r w:rsidRPr="000F6444">
              <w:rPr>
                <w:rFonts w:ascii="Times New Roman" w:hAnsi="Times New Roman" w:hint="eastAsia"/>
                <w:noProof/>
                <w:sz w:val="20"/>
                <w:lang w:eastAsia="ko-KR"/>
              </w:rPr>
              <w:t>]</w:t>
            </w:r>
            <w:r w:rsidR="00AC2B3E" w:rsidRPr="000F6444">
              <w:rPr>
                <w:rFonts w:ascii="Times New Roman" w:hAnsi="Times New Roman"/>
                <w:noProof/>
                <w:sz w:val="20"/>
              </w:rPr>
              <w:t>:</w:t>
            </w:r>
            <w:r w:rsidR="00AC2B3E" w:rsidRPr="000F6444">
              <w:rPr>
                <w:rFonts w:ascii="Times New Roman" w:hAnsi="Times New Roman"/>
                <w:sz w:val="20"/>
                <w:lang w:val="en-US"/>
              </w:rPr>
              <w:t xml:space="preserve"> C</w:t>
            </w:r>
            <w:r w:rsidR="00AC2B3E" w:rsidRPr="000F6444">
              <w:rPr>
                <w:rFonts w:ascii="Times New Roman" w:hAnsi="Times New Roman"/>
                <w:sz w:val="20"/>
              </w:rPr>
              <w:t>RS Êc</w:t>
            </w:r>
            <w:r w:rsidR="00AC2B3E" w:rsidRPr="000F6444">
              <w:rPr>
                <w:rFonts w:ascii="Times New Roman" w:hAnsi="Times New Roman"/>
                <w:noProof/>
                <w:sz w:val="20"/>
              </w:rPr>
              <w:t xml:space="preserve"> ≥ -127 dBm</w:t>
            </w:r>
          </w:p>
          <w:p w:rsidR="000C5B66" w:rsidRPr="000F6444" w:rsidRDefault="000C5B66" w:rsidP="00AC2B3E">
            <w:pPr>
              <w:pStyle w:val="TAC"/>
              <w:widowControl w:val="0"/>
              <w:tabs>
                <w:tab w:val="right" w:leader="dot" w:pos="9639"/>
              </w:tabs>
              <w:ind w:right="425"/>
              <w:jc w:val="left"/>
              <w:rPr>
                <w:rFonts w:ascii="Times New Roman" w:hAnsi="Times New Roman"/>
                <w:noProof/>
                <w:sz w:val="10"/>
                <w:szCs w:val="10"/>
                <w:lang w:eastAsia="ko-KR"/>
              </w:rPr>
            </w:pPr>
          </w:p>
        </w:tc>
        <w:tc>
          <w:tcPr>
            <w:tcW w:w="3452" w:type="dxa"/>
            <w:tcBorders>
              <w:top w:val="single" w:sz="4" w:space="0" w:color="auto"/>
              <w:bottom w:val="single" w:sz="4" w:space="0" w:color="auto"/>
              <w:right w:val="single" w:sz="4" w:space="0" w:color="auto"/>
            </w:tcBorders>
          </w:tcPr>
          <w:p w:rsidR="003E25DD" w:rsidRPr="000F6444" w:rsidRDefault="003E25DD" w:rsidP="005E350F">
            <w:pPr>
              <w:pStyle w:val="TAC"/>
              <w:widowControl w:val="0"/>
              <w:tabs>
                <w:tab w:val="left" w:pos="2587"/>
                <w:tab w:val="right" w:leader="dot" w:pos="9639"/>
              </w:tabs>
              <w:ind w:left="177" w:right="425" w:hanging="177"/>
              <w:jc w:val="left"/>
              <w:rPr>
                <w:rFonts w:ascii="Times New Roman" w:hAnsi="Times New Roman"/>
                <w:noProof/>
                <w:sz w:val="10"/>
                <w:szCs w:val="10"/>
                <w:lang w:val="en-US" w:eastAsia="ko-KR"/>
              </w:rPr>
            </w:pPr>
          </w:p>
          <w:p w:rsidR="00AC2B3E" w:rsidRPr="000F6444" w:rsidRDefault="00AC2B3E" w:rsidP="005E350F">
            <w:pPr>
              <w:pStyle w:val="TAC"/>
              <w:widowControl w:val="0"/>
              <w:tabs>
                <w:tab w:val="left" w:pos="2587"/>
                <w:tab w:val="right" w:leader="dot" w:pos="9639"/>
              </w:tabs>
              <w:ind w:left="177" w:right="425" w:hanging="177"/>
              <w:jc w:val="left"/>
              <w:rPr>
                <w:rFonts w:ascii="Times New Roman" w:eastAsia="SimSun" w:hAnsi="Times New Roman"/>
                <w:noProof/>
                <w:sz w:val="20"/>
                <w:lang w:val="en-US" w:eastAsia="zh-CN"/>
              </w:rPr>
            </w:pPr>
            <w:r w:rsidRPr="000F6444">
              <w:rPr>
                <w:rFonts w:ascii="Times New Roman" w:hAnsi="Times New Roman"/>
                <w:noProof/>
                <w:sz w:val="20"/>
                <w:lang w:val="en-US"/>
              </w:rPr>
              <w:t xml:space="preserve">≤ max (Pmin, min (Pmax, </w:t>
            </w:r>
            <w:r w:rsidRPr="000F6444">
              <w:rPr>
                <w:rFonts w:ascii="Times New Roman" w:hAnsi="Times New Roman"/>
                <w:sz w:val="20"/>
                <w:lang w:val="en-US"/>
              </w:rPr>
              <w:t xml:space="preserve">CRS Êc </w:t>
            </w:r>
            <w:r w:rsidRPr="000F6444">
              <w:rPr>
                <w:rFonts w:ascii="Times New Roman" w:hAnsi="Times New Roman"/>
                <w:sz w:val="20"/>
                <w:lang w:val="en-US" w:eastAsia="zh-CN"/>
              </w:rPr>
              <w:t>+</w:t>
            </w:r>
            <w:r w:rsidRPr="000F6444">
              <w:rPr>
                <w:rFonts w:ascii="Times New Roman" w:hAnsi="Times New Roman"/>
                <w:noProof/>
                <w:sz w:val="20"/>
                <w:lang w:val="en-US"/>
              </w:rPr>
              <w:t xml:space="preserve"> </w:t>
            </w:r>
            <w:r w:rsidRPr="000F6444">
              <w:rPr>
                <w:rFonts w:ascii="Times New Roman" w:hAnsi="Times New Roman"/>
                <w:noProof/>
                <w:sz w:val="20"/>
                <w:lang w:val="en-AU"/>
              </w:rPr>
              <w:t>10log</w:t>
            </w:r>
            <w:r w:rsidRPr="000F6444">
              <w:rPr>
                <w:rFonts w:ascii="Times New Roman" w:hAnsi="Times New Roman"/>
                <w:noProof/>
                <w:sz w:val="20"/>
                <w:vertAlign w:val="subscript"/>
                <w:lang w:val="en-AU"/>
              </w:rPr>
              <w:t>10</w:t>
            </w:r>
            <w:r w:rsidRPr="000F6444">
              <w:rPr>
                <w:rFonts w:ascii="Times New Roman" w:hAnsi="Times New Roman"/>
                <w:noProof/>
                <w:sz w:val="20"/>
                <w:lang w:val="en-AU"/>
              </w:rPr>
              <w:t>(</w:t>
            </w:r>
            <w:r w:rsidRPr="000F6444">
              <w:rPr>
                <w:rFonts w:ascii="Times New Roman" w:hAnsi="Times New Roman"/>
                <w:position w:val="-10"/>
                <w:sz w:val="20"/>
              </w:rPr>
              <w:object w:dxaOrig="440" w:dyaOrig="340">
                <v:shape id="_x0000_i1032" type="#_x0000_t75" style="width:21.9pt;height:17.3pt" o:ole="">
                  <v:imagedata r:id="rId22" o:title=""/>
                </v:shape>
                <o:OLEObject Type="Embed" ProgID="Equation.3" ShapeID="_x0000_i1032" DrawAspect="Content" ObjectID="_1375005223" r:id="rId23"/>
              </w:object>
            </w:r>
            <w:r w:rsidRPr="000F6444">
              <w:rPr>
                <w:rFonts w:ascii="Times New Roman" w:hAnsi="Times New Roman"/>
                <w:position w:val="-10"/>
                <w:sz w:val="20"/>
              </w:rPr>
              <w:object w:dxaOrig="440" w:dyaOrig="340">
                <v:shape id="_x0000_i1033" type="#_x0000_t75" style="width:21.9pt;height:17.3pt" o:ole="">
                  <v:imagedata r:id="rId24" o:title=""/>
                </v:shape>
                <o:OLEObject Type="Embed" ProgID="Equation.3" ShapeID="_x0000_i1033" DrawAspect="Content" ObjectID="_1375005224" r:id="rId25"/>
              </w:object>
            </w:r>
            <w:r w:rsidRPr="000F6444">
              <w:rPr>
                <w:rFonts w:ascii="Times New Roman" w:hAnsi="Times New Roman"/>
                <w:sz w:val="20"/>
                <w:lang w:val="en-AU"/>
              </w:rPr>
              <w:t>)</w:t>
            </w:r>
            <w:r w:rsidRPr="000F6444">
              <w:rPr>
                <w:rFonts w:ascii="Times New Roman" w:hAnsi="Times New Roman"/>
                <w:noProof/>
                <w:sz w:val="20"/>
                <w:lang w:val="en-US"/>
              </w:rPr>
              <w:t xml:space="preserve"> </w:t>
            </w:r>
            <w:r w:rsidRPr="000F6444">
              <w:rPr>
                <w:rFonts w:ascii="Times New Roman" w:hAnsi="Times New Roman"/>
                <w:sz w:val="20"/>
                <w:lang w:val="en-US"/>
              </w:rPr>
              <w:t>+ X ))</w:t>
            </w:r>
          </w:p>
          <w:p w:rsidR="009A3017" w:rsidRDefault="009A3017" w:rsidP="005E350F">
            <w:pPr>
              <w:pStyle w:val="TAC"/>
              <w:widowControl w:val="0"/>
              <w:tabs>
                <w:tab w:val="left" w:pos="2587"/>
                <w:tab w:val="right" w:leader="dot" w:pos="9639"/>
              </w:tabs>
              <w:ind w:left="177" w:right="425" w:hanging="177"/>
              <w:jc w:val="left"/>
              <w:rPr>
                <w:rFonts w:ascii="Times New Roman" w:hAnsi="Times New Roman"/>
                <w:noProof/>
                <w:sz w:val="10"/>
                <w:szCs w:val="10"/>
                <w:lang w:val="en-US" w:eastAsia="ko-KR"/>
              </w:rPr>
            </w:pPr>
          </w:p>
          <w:p w:rsidR="000F6444" w:rsidRPr="000F6444" w:rsidRDefault="000F6444" w:rsidP="005E350F">
            <w:pPr>
              <w:pStyle w:val="TAC"/>
              <w:widowControl w:val="0"/>
              <w:tabs>
                <w:tab w:val="left" w:pos="2587"/>
                <w:tab w:val="right" w:leader="dot" w:pos="9639"/>
              </w:tabs>
              <w:ind w:left="177" w:right="425" w:hanging="177"/>
              <w:jc w:val="left"/>
              <w:rPr>
                <w:rFonts w:ascii="Times New Roman" w:hAnsi="Times New Roman"/>
                <w:noProof/>
                <w:sz w:val="10"/>
                <w:szCs w:val="10"/>
                <w:lang w:val="en-US" w:eastAsia="ko-KR"/>
              </w:rPr>
            </w:pPr>
          </w:p>
          <w:p w:rsidR="00AC2B3E" w:rsidRPr="000F6444" w:rsidRDefault="00AC2B3E" w:rsidP="000C5B66">
            <w:pPr>
              <w:pStyle w:val="TAC"/>
              <w:widowControl w:val="0"/>
              <w:tabs>
                <w:tab w:val="left" w:pos="2587"/>
                <w:tab w:val="right" w:leader="dot" w:pos="9639"/>
              </w:tabs>
              <w:ind w:left="177" w:right="425" w:hanging="177"/>
              <w:jc w:val="left"/>
              <w:rPr>
                <w:rFonts w:ascii="Times New Roman" w:hAnsi="Times New Roman"/>
                <w:noProof/>
                <w:sz w:val="20"/>
                <w:lang w:val="en-US" w:eastAsia="ko-KR"/>
              </w:rPr>
            </w:pPr>
            <w:r w:rsidRPr="000F6444">
              <w:rPr>
                <w:rFonts w:ascii="Times New Roman" w:hAnsi="Times New Roman"/>
                <w:noProof/>
                <w:sz w:val="20"/>
                <w:lang w:val="en-US"/>
              </w:rPr>
              <w:t xml:space="preserve">[40] dB ≤ X ≤ [90] dB </w:t>
            </w:r>
          </w:p>
          <w:p w:rsidR="00AC2B3E" w:rsidRPr="000F6444" w:rsidRDefault="00AC2B3E" w:rsidP="008A14B8">
            <w:pPr>
              <w:pStyle w:val="TAC"/>
              <w:widowControl w:val="0"/>
              <w:tabs>
                <w:tab w:val="left" w:pos="2587"/>
                <w:tab w:val="right" w:leader="dot" w:pos="9639"/>
              </w:tabs>
              <w:ind w:right="425"/>
              <w:jc w:val="left"/>
              <w:rPr>
                <w:rFonts w:ascii="Times New Roman" w:hAnsi="Times New Roman"/>
                <w:noProof/>
                <w:sz w:val="10"/>
                <w:szCs w:val="10"/>
                <w:lang w:val="en-US" w:eastAsia="ko-KR"/>
              </w:rPr>
            </w:pPr>
          </w:p>
        </w:tc>
      </w:tr>
    </w:tbl>
    <w:p w:rsidR="008E1C21" w:rsidRPr="008C34D0" w:rsidRDefault="008E1C21" w:rsidP="00B0793F">
      <w:pPr>
        <w:rPr>
          <w:sz w:val="22"/>
        </w:rPr>
      </w:pPr>
    </w:p>
    <w:p w:rsidR="009B7F3F" w:rsidRPr="008C34D0" w:rsidRDefault="009B7F3F" w:rsidP="00B0793F">
      <w:pPr>
        <w:rPr>
          <w:sz w:val="22"/>
        </w:rPr>
      </w:pPr>
      <w:r w:rsidRPr="008C34D0">
        <w:rPr>
          <w:sz w:val="22"/>
        </w:rPr>
        <w:t>HeNB adjusts its maximum DL transmit power according to the output power described in Table 2. Here, the output power is the value determined after considering all of the strongest receiving power of MeNB and the total received DL power</w:t>
      </w:r>
      <w:r w:rsidR="00DA2A01" w:rsidRPr="008C34D0">
        <w:rPr>
          <w:rFonts w:hint="eastAsia"/>
          <w:sz w:val="22"/>
        </w:rPr>
        <w:t xml:space="preserve"> (</w:t>
      </w:r>
      <w:r w:rsidR="00DA2A01" w:rsidRPr="008C34D0">
        <w:rPr>
          <w:sz w:val="22"/>
        </w:rPr>
        <w:t>, including all interference but excluding the own HeNB signal</w:t>
      </w:r>
      <w:r w:rsidR="00DA2A01" w:rsidRPr="008C34D0">
        <w:rPr>
          <w:rFonts w:hint="eastAsia"/>
          <w:sz w:val="22"/>
        </w:rPr>
        <w:t>)</w:t>
      </w:r>
      <w:r w:rsidRPr="008C34D0">
        <w:rPr>
          <w:sz w:val="22"/>
        </w:rPr>
        <w:t xml:space="preserve"> at the HeNB. Also, parameter X that is set to control the output power of HeNB is a value determined from the network side.</w:t>
      </w:r>
    </w:p>
    <w:p w:rsidR="009B7F3F" w:rsidRPr="008C34D0" w:rsidRDefault="008877C6" w:rsidP="00B0793F">
      <w:pPr>
        <w:rPr>
          <w:sz w:val="22"/>
        </w:rPr>
      </w:pPr>
      <w:r w:rsidRPr="008C34D0">
        <w:rPr>
          <w:sz w:val="22"/>
        </w:rPr>
        <w:t>In the simulation, X was separately set at 50dB, 60dB, or 70dB and each case was evaluated for its performance.</w:t>
      </w:r>
    </w:p>
    <w:p w:rsidR="00422BC3" w:rsidRPr="008C34D0" w:rsidRDefault="00422BC3" w:rsidP="00422BC3">
      <w:pPr>
        <w:rPr>
          <w:b/>
          <w:sz w:val="22"/>
          <w:u w:val="single"/>
        </w:rPr>
      </w:pPr>
    </w:p>
    <w:p w:rsidR="00422BC3" w:rsidRPr="007B5F73" w:rsidRDefault="00422BC3" w:rsidP="00422BC3">
      <w:pPr>
        <w:rPr>
          <w:b/>
          <w:sz w:val="22"/>
          <w:u w:val="single"/>
        </w:rPr>
      </w:pPr>
      <w:r w:rsidRPr="007B5F73">
        <w:rPr>
          <w:b/>
          <w:sz w:val="22"/>
          <w:u w:val="single"/>
        </w:rPr>
        <w:t xml:space="preserve">Coordination for DL </w:t>
      </w:r>
      <w:r w:rsidR="00393091">
        <w:rPr>
          <w:rFonts w:hint="eastAsia"/>
          <w:b/>
          <w:sz w:val="22"/>
          <w:u w:val="single"/>
        </w:rPr>
        <w:t>D</w:t>
      </w:r>
      <w:r w:rsidRPr="007B5F73">
        <w:rPr>
          <w:b/>
          <w:sz w:val="22"/>
          <w:u w:val="single"/>
        </w:rPr>
        <w:t xml:space="preserve">ata </w:t>
      </w:r>
      <w:r w:rsidR="00393091">
        <w:rPr>
          <w:rFonts w:hint="eastAsia"/>
          <w:b/>
          <w:sz w:val="22"/>
          <w:u w:val="single"/>
        </w:rPr>
        <w:t>C</w:t>
      </w:r>
      <w:r w:rsidRPr="007B5F73">
        <w:rPr>
          <w:b/>
          <w:sz w:val="22"/>
          <w:u w:val="single"/>
        </w:rPr>
        <w:t>hannel</w:t>
      </w:r>
    </w:p>
    <w:p w:rsidR="005947BE" w:rsidRPr="001D14C6" w:rsidRDefault="00056399" w:rsidP="000B26BE">
      <w:pPr>
        <w:rPr>
          <w:sz w:val="22"/>
        </w:rPr>
      </w:pPr>
      <w:r w:rsidRPr="007B5F73">
        <w:rPr>
          <w:sz w:val="22"/>
        </w:rPr>
        <w:t xml:space="preserve">In addition, </w:t>
      </w:r>
      <w:r w:rsidR="005947BE" w:rsidRPr="007B5F73">
        <w:rPr>
          <w:sz w:val="22"/>
        </w:rPr>
        <w:t xml:space="preserve">we evaluated time domain cooperative silencing where HeNBs are mute in a fraction of subframes, while </w:t>
      </w:r>
      <w:r w:rsidRPr="007B5F73">
        <w:rPr>
          <w:sz w:val="22"/>
        </w:rPr>
        <w:t>MeNBs</w:t>
      </w:r>
      <w:r w:rsidR="005947BE" w:rsidRPr="007B5F73">
        <w:rPr>
          <w:sz w:val="22"/>
        </w:rPr>
        <w:t xml:space="preserve"> can transmit in all subframes. In such cooperative silencing, MUEs have </w:t>
      </w:r>
      <w:r w:rsidR="00AD6092" w:rsidRPr="007B5F73">
        <w:rPr>
          <w:sz w:val="22"/>
        </w:rPr>
        <w:t>coordinated</w:t>
      </w:r>
      <w:r w:rsidR="0069203E" w:rsidRPr="007B5F73">
        <w:rPr>
          <w:sz w:val="22"/>
        </w:rPr>
        <w:t xml:space="preserve"> </w:t>
      </w:r>
      <w:r w:rsidR="005947BE" w:rsidRPr="007B5F73">
        <w:rPr>
          <w:sz w:val="22"/>
        </w:rPr>
        <w:t xml:space="preserve">subframes in which significant interference from HeNBs is removed. Consequently, such MUEs experience high fluctuation of interference level subframe-by-subframe. In this case, </w:t>
      </w:r>
      <w:r w:rsidR="005719D1" w:rsidRPr="007B5F73">
        <w:rPr>
          <w:sz w:val="22"/>
        </w:rPr>
        <w:t xml:space="preserve">the baseline is to schedule such MUEs at the coordinated subframes but it is also possible for </w:t>
      </w:r>
      <w:r w:rsidR="000B26BE" w:rsidRPr="007B5F73">
        <w:rPr>
          <w:sz w:val="22"/>
        </w:rPr>
        <w:t>MeNBs</w:t>
      </w:r>
      <w:r w:rsidR="00B509B1" w:rsidRPr="007B5F73">
        <w:rPr>
          <w:sz w:val="22"/>
        </w:rPr>
        <w:t xml:space="preserve"> </w:t>
      </w:r>
      <w:r w:rsidR="005719D1" w:rsidRPr="007B5F73">
        <w:rPr>
          <w:sz w:val="22"/>
        </w:rPr>
        <w:t xml:space="preserve">to </w:t>
      </w:r>
      <w:r w:rsidR="005C50F9" w:rsidRPr="007B5F73">
        <w:rPr>
          <w:sz w:val="22"/>
        </w:rPr>
        <w:t xml:space="preserve">serve </w:t>
      </w:r>
      <w:r w:rsidR="005719D1" w:rsidRPr="007B5F73">
        <w:rPr>
          <w:sz w:val="22"/>
        </w:rPr>
        <w:t xml:space="preserve">some </w:t>
      </w:r>
      <w:r w:rsidR="005C50F9" w:rsidRPr="007B5F73">
        <w:rPr>
          <w:sz w:val="22"/>
        </w:rPr>
        <w:t>MUE</w:t>
      </w:r>
      <w:r w:rsidR="00A65AEB" w:rsidRPr="007B5F73">
        <w:rPr>
          <w:sz w:val="22"/>
        </w:rPr>
        <w:t>s</w:t>
      </w:r>
      <w:r w:rsidR="005C50F9" w:rsidRPr="007B5F73">
        <w:rPr>
          <w:sz w:val="22"/>
        </w:rPr>
        <w:t xml:space="preserve"> at the uncoordinated subframes with an adequately controlled MCS level if </w:t>
      </w:r>
      <w:r w:rsidR="005719D1" w:rsidRPr="007B5F73">
        <w:rPr>
          <w:sz w:val="22"/>
        </w:rPr>
        <w:t xml:space="preserve">the </w:t>
      </w:r>
      <w:r w:rsidR="005719D1" w:rsidRPr="001D14C6">
        <w:rPr>
          <w:sz w:val="22"/>
        </w:rPr>
        <w:t xml:space="preserve">interference from the HeNB </w:t>
      </w:r>
      <w:r w:rsidR="005C50F9" w:rsidRPr="001D14C6">
        <w:rPr>
          <w:sz w:val="22"/>
        </w:rPr>
        <w:t xml:space="preserve">is not fatally destructive to </w:t>
      </w:r>
      <w:r w:rsidR="005719D1" w:rsidRPr="001D14C6">
        <w:rPr>
          <w:sz w:val="22"/>
        </w:rPr>
        <w:t>those</w:t>
      </w:r>
      <w:r w:rsidR="005C50F9" w:rsidRPr="001D14C6">
        <w:rPr>
          <w:sz w:val="22"/>
        </w:rPr>
        <w:t xml:space="preserve"> </w:t>
      </w:r>
      <w:r w:rsidR="00B86AB5" w:rsidRPr="001D14C6">
        <w:rPr>
          <w:sz w:val="22"/>
        </w:rPr>
        <w:t>MUEs</w:t>
      </w:r>
      <w:r w:rsidR="005C50F9" w:rsidRPr="001D14C6">
        <w:rPr>
          <w:sz w:val="22"/>
        </w:rPr>
        <w:t>.</w:t>
      </w:r>
    </w:p>
    <w:p w:rsidR="001D14C6" w:rsidRDefault="0069203E" w:rsidP="00C76EC1">
      <w:pPr>
        <w:rPr>
          <w:sz w:val="22"/>
        </w:rPr>
      </w:pPr>
      <w:r w:rsidRPr="001D14C6">
        <w:rPr>
          <w:sz w:val="22"/>
        </w:rPr>
        <w:t xml:space="preserve">There are </w:t>
      </w:r>
      <w:r w:rsidR="003458D1" w:rsidRPr="001D14C6">
        <w:rPr>
          <w:sz w:val="22"/>
        </w:rPr>
        <w:t>three</w:t>
      </w:r>
      <w:r w:rsidRPr="001D14C6">
        <w:rPr>
          <w:sz w:val="22"/>
        </w:rPr>
        <w:t xml:space="preserve"> simulation scenarios according to adopted schemes:</w:t>
      </w:r>
    </w:p>
    <w:p w:rsidR="00FB13C6" w:rsidRPr="001D14C6" w:rsidRDefault="00FB13C6" w:rsidP="00C76EC1">
      <w:pPr>
        <w:rPr>
          <w:sz w:val="22"/>
        </w:rPr>
      </w:pPr>
    </w:p>
    <w:p w:rsidR="001E1730" w:rsidRPr="001D14C6" w:rsidRDefault="001E1730" w:rsidP="00BF6BD6">
      <w:pPr>
        <w:pStyle w:val="ad"/>
        <w:widowControl w:val="0"/>
        <w:numPr>
          <w:ilvl w:val="0"/>
          <w:numId w:val="14"/>
        </w:numPr>
        <w:ind w:leftChars="0"/>
        <w:rPr>
          <w:b/>
          <w:i/>
          <w:sz w:val="22"/>
        </w:rPr>
      </w:pPr>
      <w:r w:rsidRPr="001D14C6">
        <w:rPr>
          <w:b/>
          <w:i/>
          <w:sz w:val="22"/>
        </w:rPr>
        <w:t>Macro-only deployment</w:t>
      </w:r>
    </w:p>
    <w:p w:rsidR="001E1730" w:rsidRPr="001D14C6" w:rsidRDefault="00825A64" w:rsidP="00BF6BD6">
      <w:pPr>
        <w:pStyle w:val="ad"/>
        <w:widowControl w:val="0"/>
        <w:numPr>
          <w:ilvl w:val="0"/>
          <w:numId w:val="14"/>
        </w:numPr>
        <w:ind w:leftChars="0"/>
        <w:rPr>
          <w:i/>
          <w:sz w:val="22"/>
        </w:rPr>
      </w:pPr>
      <w:bookmarkStart w:id="1" w:name="OLE_LINK1"/>
      <w:bookmarkStart w:id="2" w:name="OLE_LINK2"/>
      <w:r w:rsidRPr="001D14C6">
        <w:rPr>
          <w:b/>
          <w:i/>
          <w:sz w:val="22"/>
        </w:rPr>
        <w:t xml:space="preserve">Uncoordinated </w:t>
      </w:r>
      <w:r w:rsidR="00346E20" w:rsidRPr="001D14C6">
        <w:rPr>
          <w:b/>
          <w:i/>
          <w:sz w:val="22"/>
        </w:rPr>
        <w:t>HeNB deployment</w:t>
      </w:r>
      <w:bookmarkEnd w:id="1"/>
      <w:bookmarkEnd w:id="2"/>
      <w:r w:rsidR="00346E20" w:rsidRPr="001D14C6">
        <w:rPr>
          <w:sz w:val="22"/>
        </w:rPr>
        <w:t xml:space="preserve">: </w:t>
      </w:r>
      <w:r w:rsidR="006306DB" w:rsidRPr="001D14C6">
        <w:rPr>
          <w:sz w:val="22"/>
        </w:rPr>
        <w:t>C</w:t>
      </w:r>
      <w:r w:rsidR="00346E20" w:rsidRPr="001D14C6">
        <w:rPr>
          <w:sz w:val="22"/>
        </w:rPr>
        <w:t xml:space="preserve">o-channel deployment where MeNBs and HeNBs </w:t>
      </w:r>
      <w:r w:rsidR="00F07B6D" w:rsidRPr="001D14C6">
        <w:rPr>
          <w:sz w:val="22"/>
        </w:rPr>
        <w:t>transmit in all subframes without any interference coordination</w:t>
      </w:r>
    </w:p>
    <w:p w:rsidR="004E50A9" w:rsidRDefault="004E50A9" w:rsidP="00BF6BD6">
      <w:pPr>
        <w:numPr>
          <w:ilvl w:val="0"/>
          <w:numId w:val="13"/>
        </w:numPr>
        <w:spacing w:after="0"/>
        <w:rPr>
          <w:i/>
          <w:sz w:val="22"/>
        </w:rPr>
      </w:pPr>
      <w:r w:rsidRPr="001D14C6">
        <w:rPr>
          <w:i/>
          <w:sz w:val="22"/>
        </w:rPr>
        <w:t xml:space="preserve">Uncoordinated HeNB deployment with and without HeNB </w:t>
      </w:r>
      <w:r w:rsidR="00DC025F" w:rsidRPr="001D14C6">
        <w:rPr>
          <w:i/>
          <w:sz w:val="22"/>
        </w:rPr>
        <w:t>P</w:t>
      </w:r>
      <w:r w:rsidRPr="001D14C6">
        <w:rPr>
          <w:i/>
          <w:sz w:val="22"/>
        </w:rPr>
        <w:t xml:space="preserve">ower </w:t>
      </w:r>
      <w:r w:rsidR="00DC025F" w:rsidRPr="001D14C6">
        <w:rPr>
          <w:i/>
          <w:sz w:val="22"/>
        </w:rPr>
        <w:t>S</w:t>
      </w:r>
      <w:r w:rsidRPr="001D14C6">
        <w:rPr>
          <w:i/>
          <w:sz w:val="22"/>
        </w:rPr>
        <w:t>etting</w:t>
      </w:r>
    </w:p>
    <w:p w:rsidR="00F62FC2" w:rsidRPr="00F62FC2" w:rsidRDefault="00F62FC2" w:rsidP="00F62FC2">
      <w:pPr>
        <w:spacing w:after="0"/>
        <w:ind w:left="1080"/>
        <w:rPr>
          <w:i/>
          <w:sz w:val="22"/>
        </w:rPr>
      </w:pPr>
    </w:p>
    <w:p w:rsidR="001E1730" w:rsidRPr="00303074" w:rsidRDefault="001E1730" w:rsidP="00BF6BD6">
      <w:pPr>
        <w:pStyle w:val="ad"/>
        <w:widowControl w:val="0"/>
        <w:numPr>
          <w:ilvl w:val="0"/>
          <w:numId w:val="14"/>
        </w:numPr>
        <w:ind w:leftChars="0"/>
        <w:rPr>
          <w:sz w:val="22"/>
        </w:rPr>
      </w:pPr>
      <w:r w:rsidRPr="00303074">
        <w:rPr>
          <w:b/>
          <w:i/>
          <w:sz w:val="22"/>
        </w:rPr>
        <w:t>Coordinated HeNB deployment</w:t>
      </w:r>
      <w:r w:rsidR="0069203E" w:rsidRPr="00303074">
        <w:rPr>
          <w:sz w:val="22"/>
        </w:rPr>
        <w:t>: HeNB</w:t>
      </w:r>
      <w:r w:rsidR="0079030B" w:rsidRPr="00303074">
        <w:rPr>
          <w:sz w:val="22"/>
        </w:rPr>
        <w:t>s are mute</w:t>
      </w:r>
      <w:r w:rsidR="007021C2" w:rsidRPr="00303074">
        <w:rPr>
          <w:sz w:val="22"/>
        </w:rPr>
        <w:t xml:space="preserve"> in a fraction of subframes</w:t>
      </w:r>
      <w:r w:rsidR="0079030B" w:rsidRPr="00303074">
        <w:rPr>
          <w:sz w:val="22"/>
        </w:rPr>
        <w:t xml:space="preserve"> </w:t>
      </w:r>
      <w:r w:rsidR="00E66AF4" w:rsidRPr="00303074">
        <w:rPr>
          <w:sz w:val="22"/>
        </w:rPr>
        <w:t>(</w:t>
      </w:r>
      <w:r w:rsidR="00135134" w:rsidRPr="00303074">
        <w:rPr>
          <w:sz w:val="22"/>
        </w:rPr>
        <w:t>for example</w:t>
      </w:r>
      <w:r w:rsidR="00A4736E" w:rsidRPr="00303074">
        <w:rPr>
          <w:sz w:val="22"/>
        </w:rPr>
        <w:t>,</w:t>
      </w:r>
      <w:r w:rsidR="00C20C35" w:rsidRPr="00303074">
        <w:rPr>
          <w:sz w:val="22"/>
        </w:rPr>
        <w:t xml:space="preserve"> </w:t>
      </w:r>
      <w:r w:rsidR="007021C2" w:rsidRPr="00303074">
        <w:rPr>
          <w:sz w:val="22"/>
        </w:rPr>
        <w:t xml:space="preserve">5 </w:t>
      </w:r>
      <w:r w:rsidR="003458D1" w:rsidRPr="00303074">
        <w:rPr>
          <w:sz w:val="22"/>
        </w:rPr>
        <w:t>subframes</w:t>
      </w:r>
      <w:r w:rsidR="00C20C35" w:rsidRPr="00303074">
        <w:rPr>
          <w:sz w:val="22"/>
        </w:rPr>
        <w:t xml:space="preserve"> per frame</w:t>
      </w:r>
      <w:r w:rsidR="00E66AF4" w:rsidRPr="00303074">
        <w:rPr>
          <w:sz w:val="22"/>
        </w:rPr>
        <w:t>)</w:t>
      </w:r>
      <w:r w:rsidR="001E1350" w:rsidRPr="00303074">
        <w:rPr>
          <w:sz w:val="22"/>
        </w:rPr>
        <w:t xml:space="preserve">, while MeNBs transmit in </w:t>
      </w:r>
      <w:r w:rsidR="00AC00B9" w:rsidRPr="00303074">
        <w:rPr>
          <w:sz w:val="22"/>
        </w:rPr>
        <w:t>all subframes</w:t>
      </w:r>
    </w:p>
    <w:p w:rsidR="009120EF" w:rsidRDefault="009120EF" w:rsidP="00BF6BD6">
      <w:pPr>
        <w:numPr>
          <w:ilvl w:val="0"/>
          <w:numId w:val="13"/>
        </w:numPr>
        <w:spacing w:after="0"/>
        <w:rPr>
          <w:i/>
          <w:sz w:val="22"/>
        </w:rPr>
      </w:pPr>
      <w:r w:rsidRPr="00303074">
        <w:rPr>
          <w:i/>
          <w:sz w:val="22"/>
        </w:rPr>
        <w:t xml:space="preserve">Coordinated HeNB deployment with and without HeNB </w:t>
      </w:r>
      <w:r w:rsidR="00DC025F" w:rsidRPr="00303074">
        <w:rPr>
          <w:i/>
          <w:sz w:val="22"/>
        </w:rPr>
        <w:t>P</w:t>
      </w:r>
      <w:r w:rsidRPr="00303074">
        <w:rPr>
          <w:i/>
          <w:sz w:val="22"/>
        </w:rPr>
        <w:t>ower</w:t>
      </w:r>
      <w:r w:rsidR="00DC025F" w:rsidRPr="00303074">
        <w:rPr>
          <w:i/>
          <w:sz w:val="22"/>
        </w:rPr>
        <w:t xml:space="preserve"> S</w:t>
      </w:r>
      <w:r w:rsidRPr="00303074">
        <w:rPr>
          <w:i/>
          <w:sz w:val="22"/>
        </w:rPr>
        <w:t>etting</w:t>
      </w:r>
    </w:p>
    <w:p w:rsidR="007F0117" w:rsidRPr="00303074" w:rsidRDefault="007F0117" w:rsidP="007F0117">
      <w:pPr>
        <w:spacing w:after="0"/>
        <w:ind w:left="1080"/>
        <w:rPr>
          <w:i/>
          <w:sz w:val="22"/>
        </w:rPr>
      </w:pPr>
    </w:p>
    <w:p w:rsidR="00FB7C06" w:rsidRPr="00303074" w:rsidRDefault="00FB7C06" w:rsidP="00FB7C06">
      <w:pPr>
        <w:pStyle w:val="2"/>
        <w:rPr>
          <w:rFonts w:ascii="Times New Roman" w:hAnsi="Times New Roman"/>
          <w:b/>
        </w:rPr>
      </w:pPr>
      <w:r w:rsidRPr="00303074">
        <w:rPr>
          <w:rFonts w:ascii="Times New Roman" w:hAnsi="Times New Roman"/>
          <w:b/>
        </w:rPr>
        <w:lastRenderedPageBreak/>
        <w:t>Simulation Results</w:t>
      </w:r>
    </w:p>
    <w:p w:rsidR="007C308B" w:rsidRPr="00303074" w:rsidRDefault="007C308B" w:rsidP="007C308B">
      <w:pPr>
        <w:rPr>
          <w:b/>
          <w:sz w:val="22"/>
          <w:u w:val="single"/>
        </w:rPr>
      </w:pPr>
    </w:p>
    <w:p w:rsidR="007C308B" w:rsidRPr="00303074" w:rsidRDefault="00413878" w:rsidP="007C308B">
      <w:pPr>
        <w:rPr>
          <w:b/>
          <w:sz w:val="22"/>
          <w:u w:val="single"/>
        </w:rPr>
      </w:pPr>
      <w:r w:rsidRPr="00303074">
        <w:rPr>
          <w:b/>
          <w:sz w:val="22"/>
          <w:u w:val="single"/>
        </w:rPr>
        <w:t xml:space="preserve">SINR </w:t>
      </w:r>
      <w:r w:rsidR="00F074B9">
        <w:rPr>
          <w:rFonts w:hint="eastAsia"/>
          <w:b/>
          <w:sz w:val="22"/>
          <w:u w:val="single"/>
        </w:rPr>
        <w:t>D</w:t>
      </w:r>
      <w:r w:rsidRPr="00303074">
        <w:rPr>
          <w:b/>
          <w:sz w:val="22"/>
          <w:u w:val="single"/>
        </w:rPr>
        <w:t>istribution</w:t>
      </w:r>
    </w:p>
    <w:p w:rsidR="00EE56A8" w:rsidRDefault="00EE56A8" w:rsidP="007C308B">
      <w:pPr>
        <w:rPr>
          <w:b/>
          <w:sz w:val="22"/>
          <w:u w:val="single"/>
        </w:rPr>
      </w:pPr>
    </w:p>
    <w:p w:rsidR="00C13BB6" w:rsidRPr="00303074" w:rsidRDefault="00781D57" w:rsidP="007C308B">
      <w:pPr>
        <w:rPr>
          <w:b/>
          <w:sz w:val="22"/>
          <w:u w:val="single"/>
        </w:rPr>
      </w:pPr>
      <w:r w:rsidRPr="00781D57">
        <w:rPr>
          <w:rFonts w:hint="eastAsia"/>
          <w:b/>
          <w:noProof/>
          <w:sz w:val="22"/>
        </w:rPr>
        <w:drawing>
          <wp:inline distT="0" distB="0" distL="0" distR="0">
            <wp:extent cx="5731510" cy="3421308"/>
            <wp:effectExtent l="19050" t="0" r="2540" b="0"/>
            <wp:docPr id="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5731510" cy="3421308"/>
                    </a:xfrm>
                    <a:prstGeom prst="rect">
                      <a:avLst/>
                    </a:prstGeom>
                    <a:noFill/>
                    <a:ln w="9525">
                      <a:noFill/>
                      <a:miter lim="800000"/>
                      <a:headEnd/>
                      <a:tailEnd/>
                    </a:ln>
                  </pic:spPr>
                </pic:pic>
              </a:graphicData>
            </a:graphic>
          </wp:inline>
        </w:drawing>
      </w:r>
    </w:p>
    <w:p w:rsidR="00697DEE" w:rsidRPr="00303074" w:rsidRDefault="004A6B1F" w:rsidP="004A6B1F">
      <w:pPr>
        <w:pStyle w:val="a7"/>
        <w:jc w:val="center"/>
        <w:rPr>
          <w:sz w:val="22"/>
          <w:szCs w:val="22"/>
        </w:rPr>
      </w:pPr>
      <w:bookmarkStart w:id="3" w:name="_Ref264815287"/>
      <w:r w:rsidRPr="00303074">
        <w:rPr>
          <w:sz w:val="22"/>
          <w:szCs w:val="22"/>
        </w:rPr>
        <w:t xml:space="preserve">Figure </w:t>
      </w:r>
      <w:bookmarkEnd w:id="3"/>
      <w:r w:rsidR="007F1E59" w:rsidRPr="00303074">
        <w:rPr>
          <w:sz w:val="22"/>
          <w:szCs w:val="22"/>
        </w:rPr>
        <w:t>1</w:t>
      </w:r>
      <w:r w:rsidRPr="00303074">
        <w:rPr>
          <w:sz w:val="22"/>
          <w:szCs w:val="22"/>
        </w:rPr>
        <w:t xml:space="preserve">: UE SINR </w:t>
      </w:r>
      <w:r w:rsidR="006C4680">
        <w:rPr>
          <w:rFonts w:hint="eastAsia"/>
          <w:sz w:val="22"/>
          <w:szCs w:val="22"/>
        </w:rPr>
        <w:t>D</w:t>
      </w:r>
      <w:r w:rsidR="008B0BAB" w:rsidRPr="00303074">
        <w:rPr>
          <w:sz w:val="22"/>
          <w:szCs w:val="22"/>
        </w:rPr>
        <w:t>istribution</w:t>
      </w:r>
      <w:r w:rsidR="00383610" w:rsidRPr="00303074">
        <w:rPr>
          <w:sz w:val="22"/>
          <w:szCs w:val="22"/>
        </w:rPr>
        <w:t xml:space="preserve"> </w:t>
      </w:r>
      <w:r w:rsidRPr="00303074">
        <w:rPr>
          <w:sz w:val="22"/>
          <w:szCs w:val="22"/>
        </w:rPr>
        <w:t xml:space="preserve">in </w:t>
      </w:r>
      <w:r w:rsidR="002A78F7" w:rsidRPr="00303074">
        <w:rPr>
          <w:sz w:val="22"/>
          <w:szCs w:val="22"/>
        </w:rPr>
        <w:t>HeNB</w:t>
      </w:r>
      <w:r w:rsidRPr="00303074">
        <w:rPr>
          <w:sz w:val="22"/>
          <w:szCs w:val="22"/>
        </w:rPr>
        <w:t xml:space="preserve"> </w:t>
      </w:r>
      <w:r w:rsidR="006C4680">
        <w:rPr>
          <w:rFonts w:hint="eastAsia"/>
          <w:sz w:val="22"/>
          <w:szCs w:val="22"/>
        </w:rPr>
        <w:t>D</w:t>
      </w:r>
      <w:r w:rsidRPr="00303074">
        <w:rPr>
          <w:sz w:val="22"/>
          <w:szCs w:val="22"/>
        </w:rPr>
        <w:t>eployment</w:t>
      </w:r>
      <w:r w:rsidR="00917CB6" w:rsidRPr="00303074">
        <w:rPr>
          <w:sz w:val="22"/>
          <w:szCs w:val="22"/>
        </w:rPr>
        <w:t xml:space="preserve"> with and without HeNB </w:t>
      </w:r>
      <w:r w:rsidR="006C4680">
        <w:rPr>
          <w:rFonts w:hint="eastAsia"/>
          <w:sz w:val="22"/>
          <w:szCs w:val="22"/>
        </w:rPr>
        <w:t>P</w:t>
      </w:r>
      <w:r w:rsidR="00917CB6" w:rsidRPr="00303074">
        <w:rPr>
          <w:sz w:val="22"/>
          <w:szCs w:val="22"/>
        </w:rPr>
        <w:t xml:space="preserve">ower </w:t>
      </w:r>
      <w:r w:rsidR="006C4680">
        <w:rPr>
          <w:rFonts w:hint="eastAsia"/>
          <w:sz w:val="22"/>
          <w:szCs w:val="22"/>
        </w:rPr>
        <w:t>S</w:t>
      </w:r>
      <w:r w:rsidR="00917CB6" w:rsidRPr="00303074">
        <w:rPr>
          <w:sz w:val="22"/>
          <w:szCs w:val="22"/>
        </w:rPr>
        <w:t>etting</w:t>
      </w:r>
    </w:p>
    <w:p w:rsidR="00C45C97" w:rsidRPr="00303074" w:rsidRDefault="00C45C97" w:rsidP="00C45C97">
      <w:pPr>
        <w:rPr>
          <w:sz w:val="22"/>
        </w:rPr>
      </w:pPr>
    </w:p>
    <w:p w:rsidR="00305CFA" w:rsidRPr="00303074" w:rsidRDefault="00781D57" w:rsidP="000736FA">
      <w:pPr>
        <w:pStyle w:val="a7"/>
        <w:jc w:val="center"/>
        <w:rPr>
          <w:sz w:val="22"/>
          <w:szCs w:val="22"/>
        </w:rPr>
      </w:pPr>
      <w:bookmarkStart w:id="4" w:name="_Ref264815288"/>
      <w:r w:rsidRPr="00781D57">
        <w:rPr>
          <w:rFonts w:hint="eastAsia"/>
          <w:noProof/>
          <w:sz w:val="22"/>
          <w:szCs w:val="22"/>
        </w:rPr>
        <w:lastRenderedPageBreak/>
        <w:drawing>
          <wp:inline distT="0" distB="0" distL="0" distR="0">
            <wp:extent cx="5731510" cy="3731820"/>
            <wp:effectExtent l="19050" t="0" r="2540" b="0"/>
            <wp:docPr id="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5731510" cy="3731820"/>
                    </a:xfrm>
                    <a:prstGeom prst="rect">
                      <a:avLst/>
                    </a:prstGeom>
                    <a:noFill/>
                    <a:ln w="9525">
                      <a:noFill/>
                      <a:miter lim="800000"/>
                      <a:headEnd/>
                      <a:tailEnd/>
                    </a:ln>
                  </pic:spPr>
                </pic:pic>
              </a:graphicData>
            </a:graphic>
          </wp:inline>
        </w:drawing>
      </w:r>
    </w:p>
    <w:p w:rsidR="000736FA" w:rsidRPr="00303074" w:rsidRDefault="000736FA" w:rsidP="000736FA">
      <w:pPr>
        <w:pStyle w:val="a7"/>
        <w:jc w:val="center"/>
        <w:rPr>
          <w:sz w:val="22"/>
          <w:szCs w:val="22"/>
        </w:rPr>
      </w:pPr>
      <w:r w:rsidRPr="00303074">
        <w:rPr>
          <w:sz w:val="22"/>
          <w:szCs w:val="22"/>
        </w:rPr>
        <w:t xml:space="preserve">Figure </w:t>
      </w:r>
      <w:bookmarkEnd w:id="4"/>
      <w:r w:rsidR="007F1E59" w:rsidRPr="00303074">
        <w:rPr>
          <w:sz w:val="22"/>
          <w:szCs w:val="22"/>
        </w:rPr>
        <w:t>2</w:t>
      </w:r>
      <w:r w:rsidRPr="00303074">
        <w:rPr>
          <w:sz w:val="22"/>
          <w:szCs w:val="22"/>
        </w:rPr>
        <w:t>: MUE</w:t>
      </w:r>
      <w:r w:rsidR="00277EFA" w:rsidRPr="00303074">
        <w:rPr>
          <w:sz w:val="22"/>
          <w:szCs w:val="22"/>
        </w:rPr>
        <w:t xml:space="preserve"> SINR</w:t>
      </w:r>
      <w:r w:rsidR="00383610" w:rsidRPr="00303074">
        <w:rPr>
          <w:sz w:val="22"/>
          <w:szCs w:val="22"/>
        </w:rPr>
        <w:t xml:space="preserve"> </w:t>
      </w:r>
      <w:r w:rsidR="006C4680">
        <w:rPr>
          <w:rFonts w:hint="eastAsia"/>
          <w:sz w:val="22"/>
          <w:szCs w:val="22"/>
        </w:rPr>
        <w:t>D</w:t>
      </w:r>
      <w:r w:rsidR="008B0BAB" w:rsidRPr="00303074">
        <w:rPr>
          <w:sz w:val="22"/>
          <w:szCs w:val="22"/>
        </w:rPr>
        <w:t>istribution</w:t>
      </w:r>
      <w:r w:rsidR="002A78F7" w:rsidRPr="00303074">
        <w:rPr>
          <w:sz w:val="22"/>
          <w:szCs w:val="22"/>
        </w:rPr>
        <w:t xml:space="preserve"> in HeNB </w:t>
      </w:r>
      <w:r w:rsidR="006C4680">
        <w:rPr>
          <w:rFonts w:hint="eastAsia"/>
          <w:sz w:val="22"/>
          <w:szCs w:val="22"/>
        </w:rPr>
        <w:t>D</w:t>
      </w:r>
      <w:r w:rsidR="002A78F7" w:rsidRPr="00303074">
        <w:rPr>
          <w:sz w:val="22"/>
          <w:szCs w:val="22"/>
        </w:rPr>
        <w:t>eployment</w:t>
      </w:r>
      <w:r w:rsidR="00917CB6" w:rsidRPr="00303074">
        <w:rPr>
          <w:sz w:val="22"/>
          <w:szCs w:val="22"/>
        </w:rPr>
        <w:t xml:space="preserve"> with and without HeNB </w:t>
      </w:r>
      <w:r w:rsidR="006C4680">
        <w:rPr>
          <w:rFonts w:hint="eastAsia"/>
          <w:sz w:val="22"/>
          <w:szCs w:val="22"/>
        </w:rPr>
        <w:t>P</w:t>
      </w:r>
      <w:r w:rsidR="00917CB6" w:rsidRPr="00303074">
        <w:rPr>
          <w:sz w:val="22"/>
          <w:szCs w:val="22"/>
        </w:rPr>
        <w:t xml:space="preserve">ower </w:t>
      </w:r>
      <w:r w:rsidR="006C4680">
        <w:rPr>
          <w:rFonts w:hint="eastAsia"/>
          <w:sz w:val="22"/>
          <w:szCs w:val="22"/>
        </w:rPr>
        <w:t>S</w:t>
      </w:r>
      <w:r w:rsidR="00917CB6" w:rsidRPr="00303074">
        <w:rPr>
          <w:sz w:val="22"/>
          <w:szCs w:val="22"/>
        </w:rPr>
        <w:t>etting</w:t>
      </w:r>
    </w:p>
    <w:p w:rsidR="00D84F1E" w:rsidRPr="00303074" w:rsidRDefault="00D84F1E" w:rsidP="00BB3269">
      <w:pPr>
        <w:rPr>
          <w:sz w:val="22"/>
        </w:rPr>
      </w:pPr>
    </w:p>
    <w:p w:rsidR="007C5C98" w:rsidRPr="00237966" w:rsidRDefault="00864E15" w:rsidP="007C5C98">
      <w:pPr>
        <w:rPr>
          <w:sz w:val="22"/>
        </w:rPr>
      </w:pPr>
      <w:fldSimple w:instr=" REF _Ref264815287 \h  \* MERGEFORMAT ">
        <w:r w:rsidR="007C5C98" w:rsidRPr="00237966">
          <w:rPr>
            <w:sz w:val="22"/>
          </w:rPr>
          <w:t xml:space="preserve">Figure </w:t>
        </w:r>
        <w:r w:rsidR="00CD7030">
          <w:rPr>
            <w:rFonts w:hint="eastAsia"/>
            <w:sz w:val="22"/>
          </w:rPr>
          <w:t>1</w:t>
        </w:r>
      </w:fldSimple>
      <w:r w:rsidR="007C5C98" w:rsidRPr="00237966">
        <w:rPr>
          <w:sz w:val="22"/>
        </w:rPr>
        <w:t xml:space="preserve"> shows that the tail MUEs in HeNB deployment experience severe interference problem caused by CSG HeNBs. </w:t>
      </w:r>
    </w:p>
    <w:p w:rsidR="007C5C98" w:rsidRPr="00237966" w:rsidRDefault="007C5C98" w:rsidP="007C5C98">
      <w:pPr>
        <w:rPr>
          <w:sz w:val="22"/>
        </w:rPr>
      </w:pPr>
      <w:r w:rsidRPr="00237966">
        <w:rPr>
          <w:sz w:val="22"/>
        </w:rPr>
        <w:t xml:space="preserve">As shown in </w:t>
      </w:r>
      <w:fldSimple w:instr=" REF _Ref264815288 \h  \* MERGEFORMAT ">
        <w:r w:rsidRPr="00237966">
          <w:rPr>
            <w:sz w:val="22"/>
          </w:rPr>
          <w:t xml:space="preserve">Figure </w:t>
        </w:r>
        <w:r w:rsidR="00CD7030">
          <w:rPr>
            <w:rFonts w:hint="eastAsia"/>
            <w:sz w:val="22"/>
          </w:rPr>
          <w:t>2</w:t>
        </w:r>
      </w:fldSimple>
      <w:r w:rsidRPr="00237966">
        <w:rPr>
          <w:sz w:val="22"/>
        </w:rPr>
        <w:t>, more significant SINR degradation occurs to indoor MUEs, especially when they are located in an apartment having a CSG HeNB in it. A large fraction of indoor MUEs experience the control channel decoding problem and they may declare radio link failure. In other words, such MUEs may fail to keep their connectivity without interference coordination.</w:t>
      </w:r>
    </w:p>
    <w:p w:rsidR="00A37B0B" w:rsidRPr="009D2766" w:rsidRDefault="007C5C98" w:rsidP="007C5C98">
      <w:pPr>
        <w:rPr>
          <w:sz w:val="22"/>
        </w:rPr>
      </w:pPr>
      <w:r w:rsidRPr="00237966">
        <w:rPr>
          <w:sz w:val="22"/>
        </w:rPr>
        <w:t xml:space="preserve">In </w:t>
      </w:r>
      <w:fldSimple w:instr=" REF _Ref264815287 \h  \* MERGEFORMAT ">
        <w:r w:rsidRPr="00237966">
          <w:rPr>
            <w:sz w:val="22"/>
          </w:rPr>
          <w:t xml:space="preserve">Figure </w:t>
        </w:r>
        <w:r w:rsidR="00C15904">
          <w:rPr>
            <w:rFonts w:hint="eastAsia"/>
            <w:sz w:val="22"/>
          </w:rPr>
          <w:t>1</w:t>
        </w:r>
      </w:fldSimple>
      <w:r w:rsidRPr="00237966">
        <w:rPr>
          <w:sz w:val="22"/>
        </w:rPr>
        <w:t xml:space="preserve"> and </w:t>
      </w:r>
      <w:fldSimple w:instr=" REF _Ref264815288 \h  \* MERGEFORMAT ">
        <w:r w:rsidR="00C15904">
          <w:rPr>
            <w:rFonts w:hint="eastAsia"/>
            <w:sz w:val="22"/>
          </w:rPr>
          <w:t>2</w:t>
        </w:r>
      </w:fldSimple>
      <w:r w:rsidRPr="00237966">
        <w:rPr>
          <w:sz w:val="22"/>
        </w:rPr>
        <w:t>, we also provide the performance with HeNB power setting. From the simulation results, we can observe that HeNB power setting can somewhat improve the SINR performance of the tail MUEs.</w:t>
      </w:r>
      <w:r w:rsidR="00F94F96" w:rsidRPr="00237966">
        <w:rPr>
          <w:sz w:val="22"/>
        </w:rPr>
        <w:t xml:space="preserve"> </w:t>
      </w:r>
      <w:r w:rsidR="009D2766" w:rsidRPr="009D2766">
        <w:rPr>
          <w:sz w:val="22"/>
        </w:rPr>
        <w:t>However</w:t>
      </w:r>
      <w:r w:rsidR="009D2766" w:rsidRPr="009D2766">
        <w:rPr>
          <w:rFonts w:hint="eastAsia"/>
          <w:sz w:val="22"/>
        </w:rPr>
        <w:t>,</w:t>
      </w:r>
      <w:r w:rsidR="009D2766" w:rsidRPr="009D2766">
        <w:rPr>
          <w:sz w:val="22"/>
        </w:rPr>
        <w:t xml:space="preserve"> </w:t>
      </w:r>
      <w:r w:rsidR="009D2766" w:rsidRPr="009D2766">
        <w:rPr>
          <w:rFonts w:hint="eastAsia"/>
          <w:sz w:val="22"/>
        </w:rPr>
        <w:t>a</w:t>
      </w:r>
      <w:r w:rsidR="00A37B0B" w:rsidRPr="009D2766">
        <w:rPr>
          <w:sz w:val="22"/>
        </w:rPr>
        <w:t xml:space="preserve">s we expected, there occurred a </w:t>
      </w:r>
      <w:r w:rsidR="009D2766" w:rsidRPr="009D2766">
        <w:rPr>
          <w:sz w:val="22"/>
        </w:rPr>
        <w:t xml:space="preserve">degradation </w:t>
      </w:r>
      <w:r w:rsidR="00A37B0B" w:rsidRPr="009D2766">
        <w:rPr>
          <w:sz w:val="22"/>
        </w:rPr>
        <w:t xml:space="preserve">in the performance of SINR of HUEs </w:t>
      </w:r>
      <w:r w:rsidR="000D7CB3">
        <w:rPr>
          <w:sz w:val="22"/>
        </w:rPr>
        <w:t xml:space="preserve">by controlled the output power </w:t>
      </w:r>
      <w:r w:rsidR="00A37B0B" w:rsidRPr="009D2766">
        <w:rPr>
          <w:sz w:val="22"/>
        </w:rPr>
        <w:t>of HeNB.</w:t>
      </w:r>
    </w:p>
    <w:p w:rsidR="007C5C98" w:rsidRDefault="003E0617" w:rsidP="00BB3269">
      <w:pPr>
        <w:rPr>
          <w:sz w:val="22"/>
        </w:rPr>
      </w:pPr>
      <w:r w:rsidRPr="003E0617">
        <w:rPr>
          <w:sz w:val="22"/>
        </w:rPr>
        <w:t xml:space="preserve">The </w:t>
      </w:r>
      <w:r w:rsidR="0029603D">
        <w:rPr>
          <w:rFonts w:hint="eastAsia"/>
          <w:sz w:val="22"/>
        </w:rPr>
        <w:t xml:space="preserve">simulation </w:t>
      </w:r>
      <w:r w:rsidRPr="003E0617">
        <w:rPr>
          <w:sz w:val="22"/>
        </w:rPr>
        <w:t>results of edge (5-percentile) MUE geometry gains under several simulation scenario</w:t>
      </w:r>
      <w:r>
        <w:rPr>
          <w:rFonts w:hint="eastAsia"/>
          <w:sz w:val="22"/>
        </w:rPr>
        <w:t>s</w:t>
      </w:r>
      <w:r w:rsidRPr="003E0617">
        <w:rPr>
          <w:sz w:val="22"/>
        </w:rPr>
        <w:t xml:space="preserve"> are shown in Table 3.</w:t>
      </w:r>
    </w:p>
    <w:p w:rsidR="002470A1" w:rsidRPr="002470A1" w:rsidRDefault="002470A1" w:rsidP="00BB3269">
      <w:pPr>
        <w:rPr>
          <w:sz w:val="22"/>
        </w:rPr>
      </w:pPr>
    </w:p>
    <w:p w:rsidR="003502FE" w:rsidRPr="002470A1" w:rsidRDefault="008F3B26" w:rsidP="008F3B26">
      <w:pPr>
        <w:pStyle w:val="a7"/>
        <w:keepNext/>
        <w:jc w:val="center"/>
        <w:rPr>
          <w:sz w:val="22"/>
          <w:szCs w:val="22"/>
        </w:rPr>
      </w:pPr>
      <w:r w:rsidRPr="002470A1">
        <w:rPr>
          <w:sz w:val="22"/>
          <w:szCs w:val="22"/>
        </w:rPr>
        <w:t xml:space="preserve">Table </w:t>
      </w:r>
      <w:r w:rsidR="00A548E1" w:rsidRPr="002470A1">
        <w:rPr>
          <w:sz w:val="22"/>
          <w:szCs w:val="22"/>
        </w:rPr>
        <w:t>3</w:t>
      </w:r>
      <w:r w:rsidRPr="002470A1">
        <w:rPr>
          <w:sz w:val="22"/>
          <w:szCs w:val="22"/>
        </w:rPr>
        <w:t xml:space="preserve">: </w:t>
      </w:r>
      <w:r w:rsidR="00E41B6D" w:rsidRPr="002470A1">
        <w:rPr>
          <w:sz w:val="22"/>
          <w:szCs w:val="22"/>
        </w:rPr>
        <w:t>5-percentile MUE Geometry Gain [dB]</w:t>
      </w:r>
    </w:p>
    <w:tbl>
      <w:tblPr>
        <w:tblW w:w="0" w:type="auto"/>
        <w:jc w:val="center"/>
        <w:tblInd w:w="-19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2"/>
        <w:gridCol w:w="3371"/>
      </w:tblGrid>
      <w:tr w:rsidR="003502FE" w:rsidRPr="002470A1" w:rsidTr="00B53035">
        <w:trPr>
          <w:trHeight w:val="300"/>
          <w:jc w:val="center"/>
        </w:trPr>
        <w:tc>
          <w:tcPr>
            <w:tcW w:w="0" w:type="auto"/>
            <w:shd w:val="clear" w:color="auto" w:fill="D9D9D9"/>
            <w:noWrap/>
            <w:vAlign w:val="center"/>
            <w:hideMark/>
          </w:tcPr>
          <w:p w:rsidR="003502FE" w:rsidRPr="009D15B7" w:rsidRDefault="003502FE" w:rsidP="00DF4EFB">
            <w:pPr>
              <w:pStyle w:val="a3"/>
              <w:rPr>
                <w:szCs w:val="20"/>
              </w:rPr>
            </w:pPr>
            <w:r w:rsidRPr="009D15B7">
              <w:rPr>
                <w:szCs w:val="20"/>
              </w:rPr>
              <w:t>Scenario</w:t>
            </w:r>
          </w:p>
        </w:tc>
        <w:tc>
          <w:tcPr>
            <w:tcW w:w="0" w:type="auto"/>
            <w:shd w:val="clear" w:color="auto" w:fill="D9D9D9"/>
            <w:vAlign w:val="center"/>
          </w:tcPr>
          <w:p w:rsidR="003502FE" w:rsidRPr="009D15B7" w:rsidRDefault="003502FE" w:rsidP="003E25DD">
            <w:pPr>
              <w:pStyle w:val="a3"/>
              <w:jc w:val="center"/>
              <w:rPr>
                <w:szCs w:val="20"/>
              </w:rPr>
            </w:pPr>
            <w:r w:rsidRPr="009D15B7">
              <w:rPr>
                <w:szCs w:val="20"/>
              </w:rPr>
              <w:t xml:space="preserve">5-percentile MUE Geometry </w:t>
            </w:r>
            <w:r w:rsidR="00E41B6D" w:rsidRPr="009D15B7">
              <w:rPr>
                <w:szCs w:val="20"/>
              </w:rPr>
              <w:t xml:space="preserve">Gain </w:t>
            </w:r>
            <w:r w:rsidRPr="009D15B7">
              <w:rPr>
                <w:szCs w:val="20"/>
              </w:rPr>
              <w:t>[dB]</w:t>
            </w:r>
          </w:p>
        </w:tc>
      </w:tr>
      <w:tr w:rsidR="00E259DD" w:rsidRPr="002470A1" w:rsidTr="00B53035">
        <w:trPr>
          <w:trHeight w:val="300"/>
          <w:jc w:val="center"/>
        </w:trPr>
        <w:tc>
          <w:tcPr>
            <w:tcW w:w="0" w:type="auto"/>
            <w:noWrap/>
            <w:hideMark/>
          </w:tcPr>
          <w:p w:rsidR="00E259DD" w:rsidRPr="009D15B7" w:rsidRDefault="00E259DD" w:rsidP="00E259DD">
            <w:pPr>
              <w:pStyle w:val="a3"/>
              <w:jc w:val="both"/>
              <w:rPr>
                <w:szCs w:val="20"/>
              </w:rPr>
            </w:pPr>
            <w:bookmarkStart w:id="5" w:name="_Hlk300925227"/>
            <w:r w:rsidRPr="009D15B7">
              <w:rPr>
                <w:szCs w:val="20"/>
              </w:rPr>
              <w:t>Macro-only deployment</w:t>
            </w:r>
          </w:p>
        </w:tc>
        <w:tc>
          <w:tcPr>
            <w:tcW w:w="0" w:type="auto"/>
            <w:noWrap/>
            <w:vAlign w:val="center"/>
            <w:hideMark/>
          </w:tcPr>
          <w:p w:rsidR="00E259DD" w:rsidRPr="009D15B7" w:rsidRDefault="00E259DD" w:rsidP="00B7485B">
            <w:pPr>
              <w:jc w:val="center"/>
              <w:rPr>
                <w:color w:val="000000"/>
                <w:szCs w:val="20"/>
              </w:rPr>
            </w:pPr>
            <w:r w:rsidRPr="009D15B7">
              <w:rPr>
                <w:color w:val="000000"/>
                <w:szCs w:val="20"/>
              </w:rPr>
              <w:t>-3</w:t>
            </w:r>
          </w:p>
        </w:tc>
      </w:tr>
      <w:tr w:rsidR="00E259DD" w:rsidRPr="002470A1" w:rsidTr="00B53035">
        <w:trPr>
          <w:trHeight w:val="300"/>
          <w:jc w:val="center"/>
        </w:trPr>
        <w:tc>
          <w:tcPr>
            <w:tcW w:w="0" w:type="auto"/>
            <w:noWrap/>
            <w:hideMark/>
          </w:tcPr>
          <w:p w:rsidR="00E259DD" w:rsidRPr="009D15B7" w:rsidRDefault="00E259DD" w:rsidP="00E259DD">
            <w:pPr>
              <w:pStyle w:val="a3"/>
              <w:jc w:val="both"/>
              <w:rPr>
                <w:szCs w:val="20"/>
              </w:rPr>
            </w:pPr>
            <w:r w:rsidRPr="009D15B7">
              <w:rPr>
                <w:szCs w:val="20"/>
              </w:rPr>
              <w:t>HeNB deployment</w:t>
            </w:r>
          </w:p>
          <w:p w:rsidR="00E259DD" w:rsidRPr="009D15B7" w:rsidRDefault="00E259DD" w:rsidP="00E259DD">
            <w:pPr>
              <w:pStyle w:val="a3"/>
              <w:jc w:val="both"/>
              <w:rPr>
                <w:szCs w:val="20"/>
              </w:rPr>
            </w:pPr>
            <w:r w:rsidRPr="009D15B7">
              <w:rPr>
                <w:szCs w:val="20"/>
              </w:rPr>
              <w:t>w/o HeNB Power Setting</w:t>
            </w:r>
          </w:p>
        </w:tc>
        <w:tc>
          <w:tcPr>
            <w:tcW w:w="0" w:type="auto"/>
            <w:noWrap/>
            <w:vAlign w:val="center"/>
            <w:hideMark/>
          </w:tcPr>
          <w:p w:rsidR="00E259DD" w:rsidRPr="009D15B7" w:rsidRDefault="00E259DD" w:rsidP="00B7485B">
            <w:pPr>
              <w:jc w:val="center"/>
              <w:rPr>
                <w:color w:val="000000"/>
                <w:szCs w:val="20"/>
              </w:rPr>
            </w:pPr>
            <w:r w:rsidRPr="009D15B7">
              <w:rPr>
                <w:color w:val="000000"/>
                <w:szCs w:val="20"/>
              </w:rPr>
              <w:t>-14</w:t>
            </w:r>
          </w:p>
        </w:tc>
      </w:tr>
      <w:tr w:rsidR="00E259DD" w:rsidRPr="002470A1" w:rsidTr="00B53035">
        <w:trPr>
          <w:trHeight w:val="300"/>
          <w:jc w:val="center"/>
        </w:trPr>
        <w:tc>
          <w:tcPr>
            <w:tcW w:w="0" w:type="auto"/>
            <w:noWrap/>
            <w:hideMark/>
          </w:tcPr>
          <w:p w:rsidR="00E259DD" w:rsidRPr="009D15B7" w:rsidRDefault="00E259DD" w:rsidP="00E259DD">
            <w:pPr>
              <w:pStyle w:val="a3"/>
              <w:jc w:val="both"/>
              <w:rPr>
                <w:szCs w:val="20"/>
              </w:rPr>
            </w:pPr>
            <w:r w:rsidRPr="009D15B7">
              <w:rPr>
                <w:szCs w:val="20"/>
              </w:rPr>
              <w:t>HeNB deployment</w:t>
            </w:r>
          </w:p>
          <w:p w:rsidR="00E259DD" w:rsidRPr="009D15B7" w:rsidRDefault="00E259DD" w:rsidP="00E259DD">
            <w:pPr>
              <w:pStyle w:val="a3"/>
              <w:jc w:val="both"/>
              <w:rPr>
                <w:szCs w:val="20"/>
              </w:rPr>
            </w:pPr>
            <w:r w:rsidRPr="009D15B7">
              <w:rPr>
                <w:szCs w:val="20"/>
              </w:rPr>
              <w:t>w/ HeNB Power Setting (‘X = 50dB’)</w:t>
            </w:r>
          </w:p>
        </w:tc>
        <w:tc>
          <w:tcPr>
            <w:tcW w:w="0" w:type="auto"/>
            <w:noWrap/>
            <w:vAlign w:val="center"/>
            <w:hideMark/>
          </w:tcPr>
          <w:p w:rsidR="00E259DD" w:rsidRPr="009D15B7" w:rsidRDefault="00E259DD" w:rsidP="00B7485B">
            <w:pPr>
              <w:jc w:val="center"/>
              <w:rPr>
                <w:color w:val="000000"/>
                <w:szCs w:val="20"/>
              </w:rPr>
            </w:pPr>
            <w:r w:rsidRPr="009D15B7">
              <w:rPr>
                <w:color w:val="000000"/>
                <w:szCs w:val="20"/>
              </w:rPr>
              <w:t>-5</w:t>
            </w:r>
          </w:p>
        </w:tc>
      </w:tr>
      <w:tr w:rsidR="00E259DD" w:rsidRPr="002470A1" w:rsidTr="00B53035">
        <w:trPr>
          <w:trHeight w:val="300"/>
          <w:jc w:val="center"/>
        </w:trPr>
        <w:tc>
          <w:tcPr>
            <w:tcW w:w="0" w:type="auto"/>
            <w:noWrap/>
            <w:hideMark/>
          </w:tcPr>
          <w:p w:rsidR="00E259DD" w:rsidRPr="009D15B7" w:rsidRDefault="00E259DD" w:rsidP="00E259DD">
            <w:pPr>
              <w:pStyle w:val="a3"/>
              <w:jc w:val="both"/>
              <w:rPr>
                <w:szCs w:val="20"/>
              </w:rPr>
            </w:pPr>
            <w:r w:rsidRPr="009D15B7">
              <w:rPr>
                <w:szCs w:val="20"/>
              </w:rPr>
              <w:t>HeNB deployment</w:t>
            </w:r>
          </w:p>
          <w:p w:rsidR="00E259DD" w:rsidRPr="009D15B7" w:rsidRDefault="00E259DD" w:rsidP="00E259DD">
            <w:pPr>
              <w:pStyle w:val="a3"/>
              <w:jc w:val="both"/>
              <w:rPr>
                <w:szCs w:val="20"/>
              </w:rPr>
            </w:pPr>
            <w:r w:rsidRPr="009D15B7">
              <w:rPr>
                <w:szCs w:val="20"/>
              </w:rPr>
              <w:t>w/ HeNB Power Setting (‘X = 60dB’)</w:t>
            </w:r>
          </w:p>
        </w:tc>
        <w:tc>
          <w:tcPr>
            <w:tcW w:w="0" w:type="auto"/>
            <w:noWrap/>
            <w:vAlign w:val="center"/>
            <w:hideMark/>
          </w:tcPr>
          <w:p w:rsidR="00E259DD" w:rsidRPr="009D15B7" w:rsidRDefault="00E259DD" w:rsidP="00B7485B">
            <w:pPr>
              <w:jc w:val="center"/>
              <w:rPr>
                <w:color w:val="000000"/>
                <w:szCs w:val="20"/>
              </w:rPr>
            </w:pPr>
            <w:r w:rsidRPr="009D15B7">
              <w:rPr>
                <w:color w:val="000000"/>
                <w:szCs w:val="20"/>
              </w:rPr>
              <w:t>-9</w:t>
            </w:r>
          </w:p>
        </w:tc>
      </w:tr>
      <w:tr w:rsidR="00E259DD" w:rsidRPr="002470A1" w:rsidTr="00B53035">
        <w:trPr>
          <w:trHeight w:val="300"/>
          <w:jc w:val="center"/>
        </w:trPr>
        <w:tc>
          <w:tcPr>
            <w:tcW w:w="0" w:type="auto"/>
            <w:noWrap/>
            <w:hideMark/>
          </w:tcPr>
          <w:p w:rsidR="00E259DD" w:rsidRPr="009D15B7" w:rsidRDefault="00E259DD" w:rsidP="00E259DD">
            <w:pPr>
              <w:pStyle w:val="a3"/>
              <w:jc w:val="both"/>
              <w:rPr>
                <w:szCs w:val="20"/>
              </w:rPr>
            </w:pPr>
            <w:r w:rsidRPr="009D15B7">
              <w:rPr>
                <w:szCs w:val="20"/>
              </w:rPr>
              <w:lastRenderedPageBreak/>
              <w:t>HeNB deployment</w:t>
            </w:r>
          </w:p>
          <w:p w:rsidR="00E259DD" w:rsidRPr="009D15B7" w:rsidRDefault="00E259DD" w:rsidP="00E259DD">
            <w:pPr>
              <w:pStyle w:val="a3"/>
              <w:jc w:val="both"/>
              <w:rPr>
                <w:szCs w:val="20"/>
              </w:rPr>
            </w:pPr>
            <w:r w:rsidRPr="009D15B7">
              <w:rPr>
                <w:szCs w:val="20"/>
              </w:rPr>
              <w:t>w/ HeNB Power Setting (‘X = 70dB’)</w:t>
            </w:r>
          </w:p>
        </w:tc>
        <w:tc>
          <w:tcPr>
            <w:tcW w:w="0" w:type="auto"/>
            <w:noWrap/>
            <w:vAlign w:val="center"/>
            <w:hideMark/>
          </w:tcPr>
          <w:p w:rsidR="00E259DD" w:rsidRPr="009D15B7" w:rsidRDefault="00E259DD" w:rsidP="00B7485B">
            <w:pPr>
              <w:jc w:val="center"/>
              <w:rPr>
                <w:color w:val="000000"/>
                <w:szCs w:val="20"/>
              </w:rPr>
            </w:pPr>
            <w:r w:rsidRPr="009D15B7">
              <w:rPr>
                <w:color w:val="000000"/>
                <w:szCs w:val="20"/>
              </w:rPr>
              <w:t>-14</w:t>
            </w:r>
          </w:p>
        </w:tc>
      </w:tr>
      <w:bookmarkEnd w:id="5"/>
    </w:tbl>
    <w:p w:rsidR="00380101" w:rsidRDefault="00380101" w:rsidP="00380101">
      <w:pPr>
        <w:spacing w:line="360" w:lineRule="atLeast"/>
        <w:jc w:val="left"/>
        <w:rPr>
          <w:rFonts w:cs="굴림"/>
          <w:sz w:val="22"/>
        </w:rPr>
      </w:pPr>
    </w:p>
    <w:p w:rsidR="000666D2" w:rsidRPr="000332AE" w:rsidRDefault="00380101" w:rsidP="000332AE">
      <w:pPr>
        <w:rPr>
          <w:sz w:val="22"/>
        </w:rPr>
      </w:pPr>
      <w:r w:rsidRPr="000332AE">
        <w:rPr>
          <w:rFonts w:hint="eastAsia"/>
          <w:sz w:val="22"/>
        </w:rPr>
        <w:t xml:space="preserve">When we look into the results described in Table 3, we can see that the higher value of X is set, the worse performance of 5-percentile MUE Geometry Gain becomes. </w:t>
      </w:r>
      <w:r w:rsidR="00DF495D" w:rsidRPr="00DF495D">
        <w:rPr>
          <w:sz w:val="22"/>
        </w:rPr>
        <w:t>That is, the higher value of X is set by the network, the higher possibility for HeNB to send a signal to HUE at maximum tra</w:t>
      </w:r>
      <w:r w:rsidR="008C21F4">
        <w:rPr>
          <w:sz w:val="22"/>
        </w:rPr>
        <w:t>nsmit power turns out to be</w:t>
      </w:r>
      <w:r w:rsidR="008C21F4">
        <w:rPr>
          <w:rFonts w:hint="eastAsia"/>
          <w:sz w:val="22"/>
        </w:rPr>
        <w:t xml:space="preserve"> </w:t>
      </w:r>
      <w:r w:rsidRPr="000332AE">
        <w:rPr>
          <w:rFonts w:hint="eastAsia"/>
          <w:sz w:val="22"/>
        </w:rPr>
        <w:t>and consequently MUE will receive a higher level of interference from HeNB.</w:t>
      </w:r>
    </w:p>
    <w:p w:rsidR="00EA109A" w:rsidRDefault="00EA109A" w:rsidP="000332AE">
      <w:pPr>
        <w:rPr>
          <w:sz w:val="22"/>
        </w:rPr>
      </w:pPr>
      <w:r w:rsidRPr="000332AE">
        <w:rPr>
          <w:rFonts w:hint="eastAsia"/>
          <w:sz w:val="22"/>
        </w:rPr>
        <w:t xml:space="preserve">Therefore, based on the results of 5-percentile MUE Geometry Gain described in Table 3, it is </w:t>
      </w:r>
      <w:r w:rsidRPr="000332AE">
        <w:rPr>
          <w:sz w:val="22"/>
        </w:rPr>
        <w:t>desirable</w:t>
      </w:r>
      <w:r w:rsidRPr="000332AE">
        <w:rPr>
          <w:rFonts w:hint="eastAsia"/>
          <w:sz w:val="22"/>
        </w:rPr>
        <w:t xml:space="preserve"> to consider </w:t>
      </w:r>
      <w:r w:rsidR="00356A26" w:rsidRPr="000332AE">
        <w:rPr>
          <w:rFonts w:hint="eastAsia"/>
          <w:sz w:val="22"/>
        </w:rPr>
        <w:t>a</w:t>
      </w:r>
      <w:r w:rsidRPr="000332AE">
        <w:rPr>
          <w:rFonts w:hint="eastAsia"/>
          <w:sz w:val="22"/>
        </w:rPr>
        <w:t xml:space="preserve"> scenario in which the interference level that MUE receives is about 10dB higher than the receiving signal power from its own serving cell (i.e., MeNB)</w:t>
      </w:r>
      <w:r w:rsidR="00EC4A2A" w:rsidRPr="000332AE">
        <w:rPr>
          <w:rFonts w:hint="eastAsia"/>
          <w:sz w:val="22"/>
        </w:rPr>
        <w:t xml:space="preserve"> </w:t>
      </w:r>
      <w:r w:rsidR="00EC4A2A" w:rsidRPr="001E7EBB">
        <w:rPr>
          <w:sz w:val="22"/>
        </w:rPr>
        <w:t>giving consideration to the worst case</w:t>
      </w:r>
      <w:r w:rsidRPr="000332AE">
        <w:rPr>
          <w:rFonts w:hint="eastAsia"/>
          <w:sz w:val="22"/>
        </w:rPr>
        <w:t>, under the condition in which MeNBs and CSG HeNBs are deployed.</w:t>
      </w:r>
    </w:p>
    <w:p w:rsidR="006100C9" w:rsidRPr="000332AE" w:rsidRDefault="006100C9" w:rsidP="000332AE">
      <w:pPr>
        <w:rPr>
          <w:sz w:val="22"/>
        </w:rPr>
      </w:pPr>
    </w:p>
    <w:p w:rsidR="001E7EBB" w:rsidRDefault="00DC2526" w:rsidP="00DC2526">
      <w:pPr>
        <w:rPr>
          <w:sz w:val="22"/>
        </w:rPr>
      </w:pPr>
      <w:r w:rsidRPr="00DC2526">
        <w:rPr>
          <w:b/>
          <w:sz w:val="22"/>
        </w:rPr>
        <w:t>Observation 1</w:t>
      </w:r>
      <w:r w:rsidRPr="00DC2526">
        <w:rPr>
          <w:sz w:val="22"/>
        </w:rPr>
        <w:t>: Under the condition in which MeNBs and CSG HeNBs are deployed, while we look into the simulation results of the 5-percentile MUE Geometry Gain, it is desirable to consider a scenario in which the interference level that MUE receives is about 10dB higher than the receiving signal power from its own serving cell (i.e., MeNB) relatively giving consideration to the worst case.</w:t>
      </w:r>
    </w:p>
    <w:p w:rsidR="007C5C98" w:rsidRPr="00025E50" w:rsidRDefault="007C5C98" w:rsidP="00DC3E2E">
      <w:pPr>
        <w:rPr>
          <w:b/>
          <w:sz w:val="22"/>
          <w:u w:val="single"/>
        </w:rPr>
      </w:pPr>
    </w:p>
    <w:p w:rsidR="00DC3E2E" w:rsidRPr="00025E50" w:rsidRDefault="00DC3E2E" w:rsidP="00DC3E2E">
      <w:pPr>
        <w:rPr>
          <w:b/>
          <w:sz w:val="22"/>
          <w:u w:val="single"/>
        </w:rPr>
      </w:pPr>
      <w:r w:rsidRPr="00025E50">
        <w:rPr>
          <w:b/>
          <w:sz w:val="22"/>
          <w:u w:val="single"/>
        </w:rPr>
        <w:t>Throughput performance</w:t>
      </w:r>
    </w:p>
    <w:p w:rsidR="00DC3E2E" w:rsidRPr="00025E50" w:rsidRDefault="00DC3E2E" w:rsidP="00DC3E2E">
      <w:pPr>
        <w:rPr>
          <w:sz w:val="22"/>
        </w:rPr>
      </w:pPr>
      <w:r w:rsidRPr="00025E50">
        <w:rPr>
          <w:sz w:val="22"/>
        </w:rPr>
        <w:t xml:space="preserve">The mean and edge (5-percentile) user throughput are listed in </w:t>
      </w:r>
      <w:fldSimple w:instr=" REF _Ref264808876 \h  \* MERGEFORMAT ">
        <w:r w:rsidRPr="00025E50">
          <w:rPr>
            <w:sz w:val="22"/>
          </w:rPr>
          <w:t xml:space="preserve">Table </w:t>
        </w:r>
        <w:r w:rsidR="002A20C7" w:rsidRPr="00025E50">
          <w:rPr>
            <w:noProof/>
            <w:sz w:val="22"/>
          </w:rPr>
          <w:t>4</w:t>
        </w:r>
      </w:fldSimple>
      <w:r w:rsidRPr="00025E50">
        <w:rPr>
          <w:sz w:val="22"/>
        </w:rPr>
        <w:t xml:space="preserve"> and </w:t>
      </w:r>
      <w:fldSimple w:instr=" REF _Ref264818399 \h  \* MERGEFORMAT ">
        <w:r w:rsidR="002A20C7" w:rsidRPr="00025E50">
          <w:rPr>
            <w:noProof/>
            <w:sz w:val="22"/>
          </w:rPr>
          <w:t>5</w:t>
        </w:r>
      </w:fldSimple>
      <w:r w:rsidRPr="00025E50">
        <w:rPr>
          <w:sz w:val="22"/>
        </w:rPr>
        <w:t>, respectively.</w:t>
      </w:r>
      <w:r w:rsidR="004E324A" w:rsidRPr="00025E50">
        <w:rPr>
          <w:sz w:val="22"/>
        </w:rPr>
        <w:t xml:space="preserve"> </w:t>
      </w:r>
    </w:p>
    <w:p w:rsidR="00DC3E2E" w:rsidRPr="00025E50" w:rsidRDefault="00DC3E2E" w:rsidP="004E324A">
      <w:pPr>
        <w:rPr>
          <w:sz w:val="22"/>
        </w:rPr>
      </w:pPr>
      <w:r w:rsidRPr="00025E50">
        <w:rPr>
          <w:sz w:val="22"/>
        </w:rPr>
        <w:t>Note that in coordinated HeNB deployment, the number of coordinated subframes where HeNBs stop transmission is fixed as 5 in a heuristic manner and simulation results are expected to be suboptimal.</w:t>
      </w:r>
    </w:p>
    <w:p w:rsidR="00DC3E2E" w:rsidRPr="00025E50" w:rsidRDefault="00DC3E2E" w:rsidP="00DC3E2E">
      <w:pPr>
        <w:rPr>
          <w:sz w:val="22"/>
        </w:rPr>
      </w:pPr>
      <w:r w:rsidRPr="00025E50">
        <w:rPr>
          <w:sz w:val="22"/>
        </w:rPr>
        <w:t xml:space="preserve">The results of uncoordinated HeNB deployment with and without HeNB power setting are listed as a reference even though there are large numbers of indoor MUEs experiencing radio link failure as shown in </w:t>
      </w:r>
      <w:fldSimple w:instr=" REF _Ref264815288 \h  \* MERGEFORMAT ">
        <w:r w:rsidRPr="00025E50">
          <w:rPr>
            <w:sz w:val="22"/>
          </w:rPr>
          <w:t xml:space="preserve">Figure </w:t>
        </w:r>
        <w:r w:rsidR="008677CA">
          <w:rPr>
            <w:rFonts w:hint="eastAsia"/>
            <w:noProof/>
            <w:sz w:val="22"/>
          </w:rPr>
          <w:t>2</w:t>
        </w:r>
      </w:fldSimple>
      <w:r w:rsidRPr="00025E50">
        <w:rPr>
          <w:sz w:val="22"/>
        </w:rPr>
        <w:t>.</w:t>
      </w:r>
    </w:p>
    <w:p w:rsidR="007D30B2" w:rsidRPr="00025E50" w:rsidRDefault="007D30B2" w:rsidP="00DC3E2E">
      <w:pPr>
        <w:rPr>
          <w:sz w:val="22"/>
        </w:rPr>
      </w:pPr>
    </w:p>
    <w:p w:rsidR="00DC3E2E" w:rsidRPr="00025E50" w:rsidRDefault="00DC3E2E" w:rsidP="00DC3E2E">
      <w:pPr>
        <w:pStyle w:val="a7"/>
        <w:keepNext/>
        <w:jc w:val="center"/>
        <w:rPr>
          <w:sz w:val="22"/>
          <w:szCs w:val="22"/>
        </w:rPr>
      </w:pPr>
      <w:bookmarkStart w:id="6" w:name="_Ref264808876"/>
      <w:r w:rsidRPr="00025E50">
        <w:rPr>
          <w:sz w:val="22"/>
          <w:szCs w:val="22"/>
        </w:rPr>
        <w:t xml:space="preserve">Table </w:t>
      </w:r>
      <w:bookmarkEnd w:id="6"/>
      <w:r w:rsidR="005E2D5D" w:rsidRPr="00025E50">
        <w:rPr>
          <w:sz w:val="22"/>
          <w:szCs w:val="22"/>
        </w:rPr>
        <w:t>4</w:t>
      </w:r>
      <w:r w:rsidRPr="00025E50">
        <w:rPr>
          <w:sz w:val="22"/>
          <w:szCs w:val="22"/>
        </w:rPr>
        <w:t>: Mean User Throughput [kbps]</w:t>
      </w:r>
    </w:p>
    <w:tbl>
      <w:tblPr>
        <w:tblW w:w="0" w:type="auto"/>
        <w:jc w:val="center"/>
        <w:tblInd w:w="-2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2"/>
        <w:gridCol w:w="789"/>
        <w:gridCol w:w="661"/>
        <w:gridCol w:w="716"/>
      </w:tblGrid>
      <w:tr w:rsidR="00C733F2" w:rsidRPr="00025E50" w:rsidTr="00B53035">
        <w:trPr>
          <w:trHeight w:val="300"/>
          <w:jc w:val="center"/>
        </w:trPr>
        <w:tc>
          <w:tcPr>
            <w:tcW w:w="0" w:type="auto"/>
            <w:shd w:val="clear" w:color="auto" w:fill="D9D9D9"/>
            <w:noWrap/>
            <w:vAlign w:val="center"/>
            <w:hideMark/>
          </w:tcPr>
          <w:p w:rsidR="00C733F2" w:rsidRPr="009D15B7" w:rsidRDefault="00C733F2" w:rsidP="00DF4EFB">
            <w:pPr>
              <w:pStyle w:val="a3"/>
              <w:rPr>
                <w:szCs w:val="20"/>
              </w:rPr>
            </w:pPr>
            <w:r w:rsidRPr="009D15B7">
              <w:rPr>
                <w:szCs w:val="20"/>
              </w:rPr>
              <w:t>Scenario</w:t>
            </w:r>
          </w:p>
        </w:tc>
        <w:tc>
          <w:tcPr>
            <w:tcW w:w="0" w:type="auto"/>
            <w:shd w:val="clear" w:color="auto" w:fill="D9D9D9"/>
            <w:vAlign w:val="center"/>
          </w:tcPr>
          <w:p w:rsidR="00C733F2" w:rsidRPr="009D15B7" w:rsidRDefault="00C733F2" w:rsidP="00B23140">
            <w:pPr>
              <w:pStyle w:val="a3"/>
              <w:jc w:val="center"/>
              <w:rPr>
                <w:szCs w:val="20"/>
              </w:rPr>
            </w:pPr>
            <w:r w:rsidRPr="009D15B7">
              <w:rPr>
                <w:szCs w:val="20"/>
              </w:rPr>
              <w:t>All UE</w:t>
            </w:r>
          </w:p>
        </w:tc>
        <w:tc>
          <w:tcPr>
            <w:tcW w:w="0" w:type="auto"/>
            <w:shd w:val="clear" w:color="auto" w:fill="D9D9D9"/>
            <w:vAlign w:val="center"/>
          </w:tcPr>
          <w:p w:rsidR="00C733F2" w:rsidRPr="009D15B7" w:rsidRDefault="00C733F2" w:rsidP="00B23140">
            <w:pPr>
              <w:pStyle w:val="a3"/>
              <w:jc w:val="center"/>
              <w:rPr>
                <w:szCs w:val="20"/>
              </w:rPr>
            </w:pPr>
            <w:r w:rsidRPr="009D15B7">
              <w:rPr>
                <w:szCs w:val="20"/>
              </w:rPr>
              <w:t>MUE</w:t>
            </w:r>
          </w:p>
        </w:tc>
        <w:tc>
          <w:tcPr>
            <w:tcW w:w="0" w:type="auto"/>
            <w:shd w:val="clear" w:color="auto" w:fill="D9D9D9"/>
            <w:vAlign w:val="center"/>
          </w:tcPr>
          <w:p w:rsidR="00C733F2" w:rsidRPr="009D15B7" w:rsidRDefault="00C733F2" w:rsidP="00B23140">
            <w:pPr>
              <w:pStyle w:val="a3"/>
              <w:jc w:val="center"/>
              <w:rPr>
                <w:szCs w:val="20"/>
              </w:rPr>
            </w:pPr>
            <w:r w:rsidRPr="009D15B7">
              <w:rPr>
                <w:szCs w:val="20"/>
              </w:rPr>
              <w:t>HUE</w:t>
            </w:r>
          </w:p>
        </w:tc>
      </w:tr>
      <w:tr w:rsidR="00E259DD" w:rsidRPr="00025E50" w:rsidTr="00B53035">
        <w:trPr>
          <w:trHeight w:val="300"/>
          <w:jc w:val="center"/>
        </w:trPr>
        <w:tc>
          <w:tcPr>
            <w:tcW w:w="0" w:type="auto"/>
            <w:noWrap/>
            <w:hideMark/>
          </w:tcPr>
          <w:p w:rsidR="00E259DD" w:rsidRPr="009D15B7" w:rsidRDefault="00E259DD" w:rsidP="00E259DD">
            <w:pPr>
              <w:pStyle w:val="a3"/>
              <w:jc w:val="both"/>
              <w:rPr>
                <w:szCs w:val="20"/>
              </w:rPr>
            </w:pPr>
            <w:r w:rsidRPr="009D15B7">
              <w:rPr>
                <w:szCs w:val="20"/>
              </w:rPr>
              <w:t>Macro-only deployment</w:t>
            </w:r>
          </w:p>
        </w:tc>
        <w:tc>
          <w:tcPr>
            <w:tcW w:w="0" w:type="auto"/>
            <w:vAlign w:val="center"/>
          </w:tcPr>
          <w:p w:rsidR="00E259DD" w:rsidRPr="009D15B7" w:rsidRDefault="00E259DD" w:rsidP="00211505">
            <w:pPr>
              <w:jc w:val="center"/>
              <w:rPr>
                <w:color w:val="000000"/>
                <w:szCs w:val="20"/>
              </w:rPr>
            </w:pPr>
            <w:r w:rsidRPr="009D15B7">
              <w:rPr>
                <w:color w:val="000000"/>
                <w:szCs w:val="20"/>
              </w:rPr>
              <w:t>595</w:t>
            </w:r>
          </w:p>
        </w:tc>
        <w:tc>
          <w:tcPr>
            <w:tcW w:w="0" w:type="auto"/>
            <w:vAlign w:val="center"/>
          </w:tcPr>
          <w:p w:rsidR="00E259DD" w:rsidRPr="009D15B7" w:rsidRDefault="00E259DD" w:rsidP="00211505">
            <w:pPr>
              <w:jc w:val="center"/>
              <w:rPr>
                <w:color w:val="000000"/>
                <w:szCs w:val="20"/>
              </w:rPr>
            </w:pPr>
            <w:r w:rsidRPr="009D15B7">
              <w:rPr>
                <w:color w:val="000000"/>
                <w:szCs w:val="20"/>
              </w:rPr>
              <w:t>595</w:t>
            </w:r>
          </w:p>
        </w:tc>
        <w:tc>
          <w:tcPr>
            <w:tcW w:w="0" w:type="auto"/>
            <w:vAlign w:val="center"/>
          </w:tcPr>
          <w:p w:rsidR="00E259DD" w:rsidRPr="009D15B7" w:rsidRDefault="00E259DD" w:rsidP="00211505">
            <w:pPr>
              <w:jc w:val="center"/>
              <w:rPr>
                <w:color w:val="000000"/>
                <w:szCs w:val="20"/>
              </w:rPr>
            </w:pPr>
            <w:r w:rsidRPr="009D15B7">
              <w:rPr>
                <w:color w:val="000000"/>
                <w:szCs w:val="20"/>
              </w:rPr>
              <w:t>-</w:t>
            </w:r>
          </w:p>
        </w:tc>
      </w:tr>
      <w:tr w:rsidR="00E259DD" w:rsidRPr="00025E50" w:rsidTr="00B53035">
        <w:trPr>
          <w:trHeight w:val="300"/>
          <w:jc w:val="center"/>
        </w:trPr>
        <w:tc>
          <w:tcPr>
            <w:tcW w:w="0" w:type="auto"/>
            <w:noWrap/>
            <w:hideMark/>
          </w:tcPr>
          <w:p w:rsidR="00E259DD" w:rsidRPr="009D15B7" w:rsidRDefault="00E259DD" w:rsidP="00E259DD">
            <w:pPr>
              <w:pStyle w:val="a3"/>
              <w:jc w:val="both"/>
              <w:rPr>
                <w:szCs w:val="20"/>
              </w:rPr>
            </w:pPr>
            <w:r w:rsidRPr="009D15B7">
              <w:rPr>
                <w:szCs w:val="20"/>
              </w:rPr>
              <w:t>Uncoordinated HeNB deployment</w:t>
            </w:r>
          </w:p>
          <w:p w:rsidR="00E259DD" w:rsidRPr="009D15B7" w:rsidRDefault="00E259DD" w:rsidP="00E259DD">
            <w:pPr>
              <w:pStyle w:val="a3"/>
              <w:jc w:val="both"/>
              <w:rPr>
                <w:szCs w:val="20"/>
              </w:rPr>
            </w:pPr>
            <w:r w:rsidRPr="009D15B7">
              <w:rPr>
                <w:szCs w:val="20"/>
              </w:rPr>
              <w:t>w/o HeNB Power Setting</w:t>
            </w:r>
          </w:p>
        </w:tc>
        <w:tc>
          <w:tcPr>
            <w:tcW w:w="0" w:type="auto"/>
            <w:vAlign w:val="center"/>
          </w:tcPr>
          <w:p w:rsidR="00E259DD" w:rsidRPr="009D15B7" w:rsidRDefault="00E259DD" w:rsidP="00211505">
            <w:pPr>
              <w:jc w:val="center"/>
              <w:rPr>
                <w:color w:val="000000"/>
                <w:szCs w:val="20"/>
              </w:rPr>
            </w:pPr>
            <w:r w:rsidRPr="009D15B7">
              <w:rPr>
                <w:color w:val="000000"/>
                <w:szCs w:val="20"/>
              </w:rPr>
              <w:t>24001</w:t>
            </w:r>
          </w:p>
        </w:tc>
        <w:tc>
          <w:tcPr>
            <w:tcW w:w="0" w:type="auto"/>
            <w:vAlign w:val="center"/>
          </w:tcPr>
          <w:p w:rsidR="00E259DD" w:rsidRPr="009D15B7" w:rsidRDefault="00E259DD" w:rsidP="00211505">
            <w:pPr>
              <w:jc w:val="center"/>
              <w:rPr>
                <w:color w:val="000000"/>
                <w:szCs w:val="20"/>
              </w:rPr>
            </w:pPr>
            <w:r w:rsidRPr="009D15B7">
              <w:rPr>
                <w:color w:val="000000"/>
                <w:szCs w:val="20"/>
              </w:rPr>
              <w:t>1100</w:t>
            </w:r>
          </w:p>
        </w:tc>
        <w:tc>
          <w:tcPr>
            <w:tcW w:w="0" w:type="auto"/>
            <w:vAlign w:val="center"/>
          </w:tcPr>
          <w:p w:rsidR="00E259DD" w:rsidRPr="009D15B7" w:rsidRDefault="00E259DD" w:rsidP="00211505">
            <w:pPr>
              <w:jc w:val="center"/>
              <w:rPr>
                <w:color w:val="000000"/>
                <w:szCs w:val="20"/>
              </w:rPr>
            </w:pPr>
            <w:r w:rsidRPr="009D15B7">
              <w:rPr>
                <w:color w:val="000000"/>
                <w:szCs w:val="20"/>
              </w:rPr>
              <w:t>48568</w:t>
            </w:r>
          </w:p>
        </w:tc>
      </w:tr>
      <w:tr w:rsidR="00E259DD" w:rsidRPr="00025E50" w:rsidTr="00B53035">
        <w:trPr>
          <w:trHeight w:val="300"/>
          <w:jc w:val="center"/>
        </w:trPr>
        <w:tc>
          <w:tcPr>
            <w:tcW w:w="0" w:type="auto"/>
            <w:noWrap/>
            <w:hideMark/>
          </w:tcPr>
          <w:p w:rsidR="00E259DD" w:rsidRPr="009D15B7" w:rsidRDefault="00E259DD" w:rsidP="00E259DD">
            <w:pPr>
              <w:pStyle w:val="a3"/>
              <w:jc w:val="both"/>
              <w:rPr>
                <w:szCs w:val="20"/>
              </w:rPr>
            </w:pPr>
            <w:r w:rsidRPr="009D15B7">
              <w:rPr>
                <w:szCs w:val="20"/>
              </w:rPr>
              <w:t>Uncoordinated HeNB deployment</w:t>
            </w:r>
          </w:p>
          <w:p w:rsidR="00E259DD" w:rsidRPr="009D15B7" w:rsidRDefault="00E259DD" w:rsidP="00E259DD">
            <w:pPr>
              <w:pStyle w:val="a3"/>
              <w:jc w:val="both"/>
              <w:rPr>
                <w:szCs w:val="20"/>
              </w:rPr>
            </w:pPr>
            <w:r w:rsidRPr="009D15B7">
              <w:rPr>
                <w:szCs w:val="20"/>
              </w:rPr>
              <w:t>w/ HeNB Power Setting (‘X = 50dB’)</w:t>
            </w:r>
          </w:p>
        </w:tc>
        <w:tc>
          <w:tcPr>
            <w:tcW w:w="0" w:type="auto"/>
            <w:vAlign w:val="center"/>
          </w:tcPr>
          <w:p w:rsidR="00E259DD" w:rsidRPr="009D15B7" w:rsidRDefault="00E259DD" w:rsidP="00211505">
            <w:pPr>
              <w:jc w:val="center"/>
              <w:rPr>
                <w:color w:val="000000"/>
                <w:szCs w:val="20"/>
              </w:rPr>
            </w:pPr>
            <w:r w:rsidRPr="009D15B7">
              <w:rPr>
                <w:color w:val="000000"/>
                <w:szCs w:val="20"/>
              </w:rPr>
              <w:t>18640</w:t>
            </w:r>
          </w:p>
        </w:tc>
        <w:tc>
          <w:tcPr>
            <w:tcW w:w="0" w:type="auto"/>
            <w:vAlign w:val="center"/>
          </w:tcPr>
          <w:p w:rsidR="00E259DD" w:rsidRPr="009D15B7" w:rsidRDefault="00E259DD" w:rsidP="00211505">
            <w:pPr>
              <w:jc w:val="center"/>
              <w:rPr>
                <w:color w:val="000000"/>
                <w:szCs w:val="20"/>
              </w:rPr>
            </w:pPr>
            <w:r w:rsidRPr="009D15B7">
              <w:rPr>
                <w:color w:val="000000"/>
                <w:szCs w:val="20"/>
              </w:rPr>
              <w:t>1113</w:t>
            </w:r>
          </w:p>
        </w:tc>
        <w:tc>
          <w:tcPr>
            <w:tcW w:w="0" w:type="auto"/>
            <w:vAlign w:val="center"/>
          </w:tcPr>
          <w:p w:rsidR="00E259DD" w:rsidRPr="009D15B7" w:rsidRDefault="00E259DD" w:rsidP="00211505">
            <w:pPr>
              <w:jc w:val="center"/>
              <w:rPr>
                <w:color w:val="000000"/>
                <w:szCs w:val="20"/>
              </w:rPr>
            </w:pPr>
            <w:r w:rsidRPr="009D15B7">
              <w:rPr>
                <w:color w:val="000000"/>
                <w:szCs w:val="20"/>
              </w:rPr>
              <w:t>37443</w:t>
            </w:r>
          </w:p>
        </w:tc>
      </w:tr>
      <w:tr w:rsidR="00E259DD" w:rsidRPr="00025E50" w:rsidTr="00B53035">
        <w:trPr>
          <w:trHeight w:val="300"/>
          <w:jc w:val="center"/>
        </w:trPr>
        <w:tc>
          <w:tcPr>
            <w:tcW w:w="0" w:type="auto"/>
            <w:noWrap/>
            <w:hideMark/>
          </w:tcPr>
          <w:p w:rsidR="00E259DD" w:rsidRPr="009D15B7" w:rsidRDefault="00E259DD" w:rsidP="00E259DD">
            <w:pPr>
              <w:pStyle w:val="a3"/>
              <w:jc w:val="both"/>
              <w:rPr>
                <w:szCs w:val="20"/>
              </w:rPr>
            </w:pPr>
            <w:r w:rsidRPr="009D15B7">
              <w:rPr>
                <w:szCs w:val="20"/>
              </w:rPr>
              <w:t>Uncoordinated HeNB deployment</w:t>
            </w:r>
          </w:p>
          <w:p w:rsidR="00E259DD" w:rsidRPr="009D15B7" w:rsidRDefault="00E259DD" w:rsidP="00E259DD">
            <w:pPr>
              <w:pStyle w:val="a3"/>
              <w:jc w:val="both"/>
              <w:rPr>
                <w:szCs w:val="20"/>
              </w:rPr>
            </w:pPr>
            <w:r w:rsidRPr="009D15B7">
              <w:rPr>
                <w:szCs w:val="20"/>
              </w:rPr>
              <w:t>w/ HeNB Power Setting (‘X = 60dB’)</w:t>
            </w:r>
          </w:p>
        </w:tc>
        <w:tc>
          <w:tcPr>
            <w:tcW w:w="0" w:type="auto"/>
            <w:vAlign w:val="center"/>
          </w:tcPr>
          <w:p w:rsidR="00E259DD" w:rsidRPr="009D15B7" w:rsidRDefault="00E259DD" w:rsidP="00211505">
            <w:pPr>
              <w:jc w:val="center"/>
              <w:rPr>
                <w:color w:val="000000"/>
                <w:szCs w:val="20"/>
              </w:rPr>
            </w:pPr>
            <w:r w:rsidRPr="009D15B7">
              <w:rPr>
                <w:color w:val="000000"/>
                <w:szCs w:val="20"/>
              </w:rPr>
              <w:t>22653</w:t>
            </w:r>
          </w:p>
        </w:tc>
        <w:tc>
          <w:tcPr>
            <w:tcW w:w="0" w:type="auto"/>
            <w:vAlign w:val="center"/>
          </w:tcPr>
          <w:p w:rsidR="00E259DD" w:rsidRPr="009D15B7" w:rsidRDefault="00E259DD" w:rsidP="00211505">
            <w:pPr>
              <w:jc w:val="center"/>
              <w:rPr>
                <w:color w:val="000000"/>
                <w:szCs w:val="20"/>
              </w:rPr>
            </w:pPr>
            <w:r w:rsidRPr="009D15B7">
              <w:rPr>
                <w:color w:val="000000"/>
                <w:szCs w:val="20"/>
              </w:rPr>
              <w:t>1105</w:t>
            </w:r>
          </w:p>
        </w:tc>
        <w:tc>
          <w:tcPr>
            <w:tcW w:w="0" w:type="auto"/>
            <w:vAlign w:val="center"/>
          </w:tcPr>
          <w:p w:rsidR="00E259DD" w:rsidRPr="009D15B7" w:rsidRDefault="00E259DD" w:rsidP="00211505">
            <w:pPr>
              <w:jc w:val="center"/>
              <w:rPr>
                <w:color w:val="000000"/>
                <w:szCs w:val="20"/>
              </w:rPr>
            </w:pPr>
            <w:r w:rsidRPr="009D15B7">
              <w:rPr>
                <w:color w:val="000000"/>
                <w:szCs w:val="20"/>
              </w:rPr>
              <w:t>45769</w:t>
            </w:r>
          </w:p>
        </w:tc>
      </w:tr>
      <w:tr w:rsidR="00E259DD" w:rsidRPr="00025E50" w:rsidTr="00B53035">
        <w:trPr>
          <w:trHeight w:val="300"/>
          <w:jc w:val="center"/>
        </w:trPr>
        <w:tc>
          <w:tcPr>
            <w:tcW w:w="0" w:type="auto"/>
            <w:noWrap/>
            <w:hideMark/>
          </w:tcPr>
          <w:p w:rsidR="00E259DD" w:rsidRPr="009D15B7" w:rsidRDefault="00E259DD" w:rsidP="00E259DD">
            <w:pPr>
              <w:pStyle w:val="a3"/>
              <w:jc w:val="both"/>
              <w:rPr>
                <w:szCs w:val="20"/>
              </w:rPr>
            </w:pPr>
            <w:r w:rsidRPr="009D15B7">
              <w:rPr>
                <w:szCs w:val="20"/>
              </w:rPr>
              <w:t>Uncoordinated HeNB deployment</w:t>
            </w:r>
          </w:p>
          <w:p w:rsidR="00E259DD" w:rsidRPr="009D15B7" w:rsidRDefault="00E259DD" w:rsidP="00E259DD">
            <w:pPr>
              <w:pStyle w:val="a3"/>
              <w:jc w:val="both"/>
              <w:rPr>
                <w:szCs w:val="20"/>
              </w:rPr>
            </w:pPr>
            <w:r w:rsidRPr="009D15B7">
              <w:rPr>
                <w:szCs w:val="20"/>
              </w:rPr>
              <w:t>w/ HeNB Power Setting (‘X = 70dB’)</w:t>
            </w:r>
          </w:p>
        </w:tc>
        <w:tc>
          <w:tcPr>
            <w:tcW w:w="0" w:type="auto"/>
            <w:vAlign w:val="center"/>
          </w:tcPr>
          <w:p w:rsidR="00E259DD" w:rsidRPr="009D15B7" w:rsidRDefault="00E259DD" w:rsidP="00211505">
            <w:pPr>
              <w:jc w:val="center"/>
              <w:rPr>
                <w:color w:val="000000"/>
                <w:szCs w:val="20"/>
              </w:rPr>
            </w:pPr>
            <w:r w:rsidRPr="009D15B7">
              <w:rPr>
                <w:color w:val="000000"/>
                <w:szCs w:val="20"/>
              </w:rPr>
              <w:t>23961</w:t>
            </w:r>
          </w:p>
        </w:tc>
        <w:tc>
          <w:tcPr>
            <w:tcW w:w="0" w:type="auto"/>
            <w:vAlign w:val="center"/>
          </w:tcPr>
          <w:p w:rsidR="00E259DD" w:rsidRPr="009D15B7" w:rsidRDefault="00E259DD" w:rsidP="00211505">
            <w:pPr>
              <w:jc w:val="center"/>
              <w:rPr>
                <w:color w:val="000000"/>
                <w:szCs w:val="20"/>
              </w:rPr>
            </w:pPr>
            <w:r w:rsidRPr="009D15B7">
              <w:rPr>
                <w:color w:val="000000"/>
                <w:szCs w:val="20"/>
              </w:rPr>
              <w:t>1102</w:t>
            </w:r>
          </w:p>
        </w:tc>
        <w:tc>
          <w:tcPr>
            <w:tcW w:w="0" w:type="auto"/>
            <w:vAlign w:val="center"/>
          </w:tcPr>
          <w:p w:rsidR="00E259DD" w:rsidRPr="009D15B7" w:rsidRDefault="00E259DD" w:rsidP="00211505">
            <w:pPr>
              <w:jc w:val="center"/>
              <w:rPr>
                <w:color w:val="000000"/>
                <w:szCs w:val="20"/>
              </w:rPr>
            </w:pPr>
            <w:r w:rsidRPr="009D15B7">
              <w:rPr>
                <w:color w:val="000000"/>
                <w:szCs w:val="20"/>
              </w:rPr>
              <w:t>48483</w:t>
            </w:r>
          </w:p>
        </w:tc>
      </w:tr>
      <w:tr w:rsidR="00E259DD" w:rsidRPr="00025E50" w:rsidTr="00B53035">
        <w:trPr>
          <w:trHeight w:val="300"/>
          <w:jc w:val="center"/>
        </w:trPr>
        <w:tc>
          <w:tcPr>
            <w:tcW w:w="0" w:type="auto"/>
            <w:noWrap/>
            <w:hideMark/>
          </w:tcPr>
          <w:p w:rsidR="00E259DD" w:rsidRPr="009D15B7" w:rsidRDefault="00E259DD" w:rsidP="00E259DD">
            <w:pPr>
              <w:pStyle w:val="a3"/>
              <w:jc w:val="both"/>
              <w:rPr>
                <w:szCs w:val="20"/>
              </w:rPr>
            </w:pPr>
            <w:r w:rsidRPr="009D15B7">
              <w:rPr>
                <w:szCs w:val="20"/>
              </w:rPr>
              <w:t>Coordinated HeNB deployment</w:t>
            </w:r>
          </w:p>
          <w:p w:rsidR="00E259DD" w:rsidRPr="009D15B7" w:rsidRDefault="00E259DD" w:rsidP="00E259DD">
            <w:pPr>
              <w:pStyle w:val="a3"/>
              <w:jc w:val="both"/>
              <w:rPr>
                <w:szCs w:val="20"/>
              </w:rPr>
            </w:pPr>
            <w:r w:rsidRPr="009D15B7">
              <w:rPr>
                <w:szCs w:val="20"/>
              </w:rPr>
              <w:t>w/o HeNB Power Setting (‘# of ABS</w:t>
            </w:r>
            <w:r w:rsidR="00921481" w:rsidRPr="009D15B7">
              <w:rPr>
                <w:szCs w:val="20"/>
              </w:rPr>
              <w:t>s</w:t>
            </w:r>
            <w:r w:rsidRPr="009D15B7">
              <w:rPr>
                <w:szCs w:val="20"/>
              </w:rPr>
              <w:t xml:space="preserve"> = 5’)</w:t>
            </w:r>
          </w:p>
        </w:tc>
        <w:tc>
          <w:tcPr>
            <w:tcW w:w="0" w:type="auto"/>
            <w:vAlign w:val="center"/>
          </w:tcPr>
          <w:p w:rsidR="00E259DD" w:rsidRPr="009D15B7" w:rsidRDefault="00E259DD" w:rsidP="00211505">
            <w:pPr>
              <w:jc w:val="center"/>
              <w:rPr>
                <w:color w:val="000000"/>
                <w:szCs w:val="20"/>
              </w:rPr>
            </w:pPr>
            <w:r w:rsidRPr="009D15B7">
              <w:rPr>
                <w:color w:val="000000"/>
                <w:szCs w:val="20"/>
              </w:rPr>
              <w:t>12310</w:t>
            </w:r>
          </w:p>
        </w:tc>
        <w:tc>
          <w:tcPr>
            <w:tcW w:w="0" w:type="auto"/>
            <w:vAlign w:val="center"/>
          </w:tcPr>
          <w:p w:rsidR="00E259DD" w:rsidRPr="009D15B7" w:rsidRDefault="00E259DD" w:rsidP="00211505">
            <w:pPr>
              <w:jc w:val="center"/>
              <w:rPr>
                <w:color w:val="000000"/>
                <w:szCs w:val="20"/>
              </w:rPr>
            </w:pPr>
            <w:r w:rsidRPr="009D15B7">
              <w:rPr>
                <w:color w:val="000000"/>
                <w:szCs w:val="20"/>
              </w:rPr>
              <w:t>1146</w:t>
            </w:r>
          </w:p>
        </w:tc>
        <w:tc>
          <w:tcPr>
            <w:tcW w:w="0" w:type="auto"/>
            <w:vAlign w:val="center"/>
          </w:tcPr>
          <w:p w:rsidR="00E259DD" w:rsidRPr="009D15B7" w:rsidRDefault="00E259DD" w:rsidP="00211505">
            <w:pPr>
              <w:jc w:val="center"/>
              <w:rPr>
                <w:color w:val="000000"/>
                <w:szCs w:val="20"/>
              </w:rPr>
            </w:pPr>
            <w:r w:rsidRPr="009D15B7">
              <w:rPr>
                <w:color w:val="000000"/>
                <w:szCs w:val="20"/>
              </w:rPr>
              <w:t>24286</w:t>
            </w:r>
          </w:p>
        </w:tc>
      </w:tr>
      <w:tr w:rsidR="00E259DD" w:rsidRPr="00025E50" w:rsidTr="00B53035">
        <w:trPr>
          <w:trHeight w:val="300"/>
          <w:jc w:val="center"/>
        </w:trPr>
        <w:tc>
          <w:tcPr>
            <w:tcW w:w="0" w:type="auto"/>
            <w:noWrap/>
            <w:hideMark/>
          </w:tcPr>
          <w:p w:rsidR="00E259DD" w:rsidRPr="009D15B7" w:rsidRDefault="00E259DD" w:rsidP="00E259DD">
            <w:pPr>
              <w:pStyle w:val="a3"/>
              <w:jc w:val="both"/>
              <w:rPr>
                <w:szCs w:val="20"/>
              </w:rPr>
            </w:pPr>
            <w:r w:rsidRPr="009D15B7">
              <w:rPr>
                <w:szCs w:val="20"/>
              </w:rPr>
              <w:t>Coordinated HeNB deployment</w:t>
            </w:r>
          </w:p>
          <w:p w:rsidR="00E259DD" w:rsidRPr="009D15B7" w:rsidRDefault="00E259DD" w:rsidP="00E259DD">
            <w:pPr>
              <w:pStyle w:val="a3"/>
              <w:jc w:val="both"/>
              <w:rPr>
                <w:szCs w:val="20"/>
              </w:rPr>
            </w:pPr>
            <w:r w:rsidRPr="009D15B7">
              <w:rPr>
                <w:szCs w:val="20"/>
              </w:rPr>
              <w:t>w/ HeNB Power Setting (‘# of ABS</w:t>
            </w:r>
            <w:r w:rsidR="00921481" w:rsidRPr="009D15B7">
              <w:rPr>
                <w:szCs w:val="20"/>
              </w:rPr>
              <w:t>s</w:t>
            </w:r>
            <w:r w:rsidRPr="009D15B7">
              <w:rPr>
                <w:szCs w:val="20"/>
              </w:rPr>
              <w:t xml:space="preserve"> = 5’, ‘X = 50dB’)</w:t>
            </w:r>
          </w:p>
        </w:tc>
        <w:tc>
          <w:tcPr>
            <w:tcW w:w="0" w:type="auto"/>
            <w:vAlign w:val="center"/>
          </w:tcPr>
          <w:p w:rsidR="00E259DD" w:rsidRPr="009D15B7" w:rsidRDefault="00E259DD" w:rsidP="00211505">
            <w:pPr>
              <w:jc w:val="center"/>
              <w:rPr>
                <w:color w:val="000000"/>
                <w:szCs w:val="20"/>
              </w:rPr>
            </w:pPr>
            <w:r w:rsidRPr="009D15B7">
              <w:rPr>
                <w:color w:val="000000"/>
                <w:szCs w:val="20"/>
              </w:rPr>
              <w:t>9639</w:t>
            </w:r>
          </w:p>
        </w:tc>
        <w:tc>
          <w:tcPr>
            <w:tcW w:w="0" w:type="auto"/>
            <w:vAlign w:val="center"/>
          </w:tcPr>
          <w:p w:rsidR="00E259DD" w:rsidRPr="009D15B7" w:rsidRDefault="00E259DD" w:rsidP="00211505">
            <w:pPr>
              <w:jc w:val="center"/>
              <w:rPr>
                <w:color w:val="000000"/>
                <w:szCs w:val="20"/>
              </w:rPr>
            </w:pPr>
            <w:r w:rsidRPr="009D15B7">
              <w:rPr>
                <w:color w:val="000000"/>
                <w:szCs w:val="20"/>
              </w:rPr>
              <w:t>1148</w:t>
            </w:r>
          </w:p>
        </w:tc>
        <w:tc>
          <w:tcPr>
            <w:tcW w:w="0" w:type="auto"/>
            <w:vAlign w:val="center"/>
          </w:tcPr>
          <w:p w:rsidR="00E259DD" w:rsidRPr="009D15B7" w:rsidRDefault="00E259DD" w:rsidP="00211505">
            <w:pPr>
              <w:jc w:val="center"/>
              <w:rPr>
                <w:color w:val="000000"/>
                <w:szCs w:val="20"/>
              </w:rPr>
            </w:pPr>
            <w:r w:rsidRPr="009D15B7">
              <w:rPr>
                <w:color w:val="000000"/>
                <w:szCs w:val="20"/>
              </w:rPr>
              <w:t>18748</w:t>
            </w:r>
          </w:p>
        </w:tc>
      </w:tr>
      <w:tr w:rsidR="00E259DD" w:rsidRPr="00025E50" w:rsidTr="00B53035">
        <w:trPr>
          <w:trHeight w:val="300"/>
          <w:jc w:val="center"/>
        </w:trPr>
        <w:tc>
          <w:tcPr>
            <w:tcW w:w="0" w:type="auto"/>
            <w:noWrap/>
            <w:hideMark/>
          </w:tcPr>
          <w:p w:rsidR="00E259DD" w:rsidRPr="009D15B7" w:rsidRDefault="00E259DD" w:rsidP="00E259DD">
            <w:pPr>
              <w:pStyle w:val="a3"/>
              <w:jc w:val="both"/>
              <w:rPr>
                <w:szCs w:val="20"/>
              </w:rPr>
            </w:pPr>
            <w:r w:rsidRPr="009D15B7">
              <w:rPr>
                <w:szCs w:val="20"/>
              </w:rPr>
              <w:t>Coordinated HeNB deployment</w:t>
            </w:r>
          </w:p>
          <w:p w:rsidR="00E259DD" w:rsidRPr="009D15B7" w:rsidRDefault="00E259DD" w:rsidP="00E259DD">
            <w:pPr>
              <w:pStyle w:val="a3"/>
              <w:jc w:val="both"/>
              <w:rPr>
                <w:szCs w:val="20"/>
              </w:rPr>
            </w:pPr>
            <w:r w:rsidRPr="009D15B7">
              <w:rPr>
                <w:szCs w:val="20"/>
              </w:rPr>
              <w:t>w/ HeNB Power Setting (‘# of ABS</w:t>
            </w:r>
            <w:r w:rsidR="00921481" w:rsidRPr="009D15B7">
              <w:rPr>
                <w:szCs w:val="20"/>
              </w:rPr>
              <w:t>s</w:t>
            </w:r>
            <w:r w:rsidRPr="009D15B7">
              <w:rPr>
                <w:szCs w:val="20"/>
              </w:rPr>
              <w:t xml:space="preserve"> = 5’, ‘X = 60dB’)</w:t>
            </w:r>
          </w:p>
        </w:tc>
        <w:tc>
          <w:tcPr>
            <w:tcW w:w="0" w:type="auto"/>
            <w:vAlign w:val="center"/>
          </w:tcPr>
          <w:p w:rsidR="00E259DD" w:rsidRPr="009D15B7" w:rsidRDefault="00E259DD" w:rsidP="00211505">
            <w:pPr>
              <w:jc w:val="center"/>
              <w:rPr>
                <w:color w:val="000000"/>
                <w:szCs w:val="20"/>
              </w:rPr>
            </w:pPr>
            <w:r w:rsidRPr="009D15B7">
              <w:rPr>
                <w:color w:val="000000"/>
                <w:szCs w:val="20"/>
              </w:rPr>
              <w:t>11638</w:t>
            </w:r>
          </w:p>
        </w:tc>
        <w:tc>
          <w:tcPr>
            <w:tcW w:w="0" w:type="auto"/>
            <w:vAlign w:val="center"/>
          </w:tcPr>
          <w:p w:rsidR="00E259DD" w:rsidRPr="009D15B7" w:rsidRDefault="00E259DD" w:rsidP="00211505">
            <w:pPr>
              <w:jc w:val="center"/>
              <w:rPr>
                <w:color w:val="000000"/>
                <w:szCs w:val="20"/>
              </w:rPr>
            </w:pPr>
            <w:r w:rsidRPr="009D15B7">
              <w:rPr>
                <w:color w:val="000000"/>
                <w:szCs w:val="20"/>
              </w:rPr>
              <w:t>1145</w:t>
            </w:r>
          </w:p>
        </w:tc>
        <w:tc>
          <w:tcPr>
            <w:tcW w:w="0" w:type="auto"/>
            <w:vAlign w:val="center"/>
          </w:tcPr>
          <w:p w:rsidR="00E259DD" w:rsidRPr="009D15B7" w:rsidRDefault="00E259DD" w:rsidP="00211505">
            <w:pPr>
              <w:jc w:val="center"/>
              <w:rPr>
                <w:color w:val="000000"/>
                <w:szCs w:val="20"/>
              </w:rPr>
            </w:pPr>
            <w:r w:rsidRPr="009D15B7">
              <w:rPr>
                <w:color w:val="000000"/>
                <w:szCs w:val="20"/>
              </w:rPr>
              <w:t>22895</w:t>
            </w:r>
          </w:p>
        </w:tc>
      </w:tr>
      <w:tr w:rsidR="00E259DD" w:rsidRPr="00025E50" w:rsidTr="00B53035">
        <w:trPr>
          <w:trHeight w:val="300"/>
          <w:jc w:val="center"/>
        </w:trPr>
        <w:tc>
          <w:tcPr>
            <w:tcW w:w="0" w:type="auto"/>
            <w:noWrap/>
            <w:hideMark/>
          </w:tcPr>
          <w:p w:rsidR="00E259DD" w:rsidRPr="009D15B7" w:rsidRDefault="00E259DD" w:rsidP="00E259DD">
            <w:pPr>
              <w:pStyle w:val="a3"/>
              <w:jc w:val="both"/>
              <w:rPr>
                <w:szCs w:val="20"/>
              </w:rPr>
            </w:pPr>
            <w:r w:rsidRPr="009D15B7">
              <w:rPr>
                <w:szCs w:val="20"/>
              </w:rPr>
              <w:t>Coordinated HeNB deployment</w:t>
            </w:r>
          </w:p>
          <w:p w:rsidR="00E259DD" w:rsidRPr="009D15B7" w:rsidRDefault="00E259DD" w:rsidP="00E259DD">
            <w:pPr>
              <w:pStyle w:val="a3"/>
              <w:jc w:val="both"/>
              <w:rPr>
                <w:szCs w:val="20"/>
              </w:rPr>
            </w:pPr>
            <w:r w:rsidRPr="009D15B7">
              <w:rPr>
                <w:szCs w:val="20"/>
              </w:rPr>
              <w:t>w/ HeNB Power Setting (‘# of ABS</w:t>
            </w:r>
            <w:r w:rsidR="00921481" w:rsidRPr="009D15B7">
              <w:rPr>
                <w:szCs w:val="20"/>
              </w:rPr>
              <w:t>s</w:t>
            </w:r>
            <w:r w:rsidRPr="009D15B7">
              <w:rPr>
                <w:szCs w:val="20"/>
              </w:rPr>
              <w:t xml:space="preserve"> = 5’, ‘X = 70dB’)</w:t>
            </w:r>
          </w:p>
        </w:tc>
        <w:tc>
          <w:tcPr>
            <w:tcW w:w="0" w:type="auto"/>
            <w:vAlign w:val="center"/>
          </w:tcPr>
          <w:p w:rsidR="00E259DD" w:rsidRPr="009D15B7" w:rsidRDefault="00E259DD" w:rsidP="00211505">
            <w:pPr>
              <w:jc w:val="center"/>
              <w:rPr>
                <w:color w:val="000000"/>
                <w:szCs w:val="20"/>
              </w:rPr>
            </w:pPr>
            <w:r w:rsidRPr="009D15B7">
              <w:rPr>
                <w:color w:val="000000"/>
                <w:szCs w:val="20"/>
              </w:rPr>
              <w:t>12287</w:t>
            </w:r>
          </w:p>
        </w:tc>
        <w:tc>
          <w:tcPr>
            <w:tcW w:w="0" w:type="auto"/>
            <w:vAlign w:val="center"/>
          </w:tcPr>
          <w:p w:rsidR="00E259DD" w:rsidRPr="009D15B7" w:rsidRDefault="00E259DD" w:rsidP="00211505">
            <w:pPr>
              <w:jc w:val="center"/>
              <w:rPr>
                <w:color w:val="000000"/>
                <w:szCs w:val="20"/>
              </w:rPr>
            </w:pPr>
            <w:r w:rsidRPr="009D15B7">
              <w:rPr>
                <w:color w:val="000000"/>
                <w:szCs w:val="20"/>
              </w:rPr>
              <w:t>1146</w:t>
            </w:r>
          </w:p>
        </w:tc>
        <w:tc>
          <w:tcPr>
            <w:tcW w:w="0" w:type="auto"/>
            <w:vAlign w:val="center"/>
          </w:tcPr>
          <w:p w:rsidR="00E259DD" w:rsidRPr="009D15B7" w:rsidRDefault="00E259DD" w:rsidP="00211505">
            <w:pPr>
              <w:jc w:val="center"/>
              <w:rPr>
                <w:color w:val="000000"/>
                <w:szCs w:val="20"/>
              </w:rPr>
            </w:pPr>
            <w:r w:rsidRPr="009D15B7">
              <w:rPr>
                <w:color w:val="000000"/>
                <w:szCs w:val="20"/>
              </w:rPr>
              <w:t>24238</w:t>
            </w:r>
          </w:p>
        </w:tc>
      </w:tr>
    </w:tbl>
    <w:p w:rsidR="004D0692" w:rsidRPr="00025E50" w:rsidRDefault="004D0692" w:rsidP="00DC3E2E">
      <w:pPr>
        <w:rPr>
          <w:sz w:val="22"/>
        </w:rPr>
      </w:pPr>
    </w:p>
    <w:p w:rsidR="00DC3E2E" w:rsidRPr="00025E50" w:rsidRDefault="00DC3E2E" w:rsidP="00DC3E2E">
      <w:pPr>
        <w:pStyle w:val="a7"/>
        <w:keepNext/>
        <w:jc w:val="center"/>
        <w:rPr>
          <w:sz w:val="22"/>
          <w:szCs w:val="22"/>
        </w:rPr>
      </w:pPr>
      <w:bookmarkStart w:id="7" w:name="_Ref264818399"/>
      <w:r w:rsidRPr="00025E50">
        <w:rPr>
          <w:sz w:val="22"/>
          <w:szCs w:val="22"/>
        </w:rPr>
        <w:lastRenderedPageBreak/>
        <w:t xml:space="preserve">Table </w:t>
      </w:r>
      <w:bookmarkEnd w:id="7"/>
      <w:r w:rsidR="005E2D5D" w:rsidRPr="00025E50">
        <w:rPr>
          <w:sz w:val="22"/>
          <w:szCs w:val="22"/>
        </w:rPr>
        <w:t>5</w:t>
      </w:r>
      <w:r w:rsidRPr="00025E50">
        <w:rPr>
          <w:sz w:val="22"/>
          <w:szCs w:val="22"/>
        </w:rPr>
        <w:t>: Edge</w:t>
      </w:r>
      <w:r w:rsidR="00DF1593" w:rsidRPr="00025E50">
        <w:rPr>
          <w:sz w:val="22"/>
          <w:szCs w:val="22"/>
        </w:rPr>
        <w:t xml:space="preserve"> (5-percentile)</w:t>
      </w:r>
      <w:r w:rsidRPr="00025E50">
        <w:rPr>
          <w:sz w:val="22"/>
          <w:szCs w:val="22"/>
        </w:rPr>
        <w:t xml:space="preserve"> User Throughput [kbps]</w:t>
      </w:r>
    </w:p>
    <w:tbl>
      <w:tblPr>
        <w:tblW w:w="0" w:type="auto"/>
        <w:jc w:val="center"/>
        <w:tblInd w:w="-2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2"/>
        <w:gridCol w:w="789"/>
        <w:gridCol w:w="661"/>
        <w:gridCol w:w="716"/>
      </w:tblGrid>
      <w:tr w:rsidR="00FA0476" w:rsidRPr="00025E50" w:rsidTr="00B53035">
        <w:trPr>
          <w:trHeight w:val="300"/>
          <w:jc w:val="center"/>
        </w:trPr>
        <w:tc>
          <w:tcPr>
            <w:tcW w:w="0" w:type="auto"/>
            <w:shd w:val="clear" w:color="auto" w:fill="D9D9D9"/>
            <w:noWrap/>
            <w:vAlign w:val="center"/>
            <w:hideMark/>
          </w:tcPr>
          <w:p w:rsidR="00FA0476" w:rsidRPr="009D15B7" w:rsidRDefault="00FA0476" w:rsidP="00B23140">
            <w:pPr>
              <w:pStyle w:val="a3"/>
              <w:rPr>
                <w:szCs w:val="20"/>
              </w:rPr>
            </w:pPr>
            <w:r w:rsidRPr="009D15B7">
              <w:rPr>
                <w:szCs w:val="20"/>
              </w:rPr>
              <w:t>Scenario</w:t>
            </w:r>
          </w:p>
        </w:tc>
        <w:tc>
          <w:tcPr>
            <w:tcW w:w="0" w:type="auto"/>
            <w:shd w:val="clear" w:color="auto" w:fill="D9D9D9"/>
            <w:vAlign w:val="center"/>
          </w:tcPr>
          <w:p w:rsidR="00FA0476" w:rsidRPr="009D15B7" w:rsidRDefault="00FA0476" w:rsidP="00B23140">
            <w:pPr>
              <w:pStyle w:val="a3"/>
              <w:jc w:val="center"/>
              <w:rPr>
                <w:szCs w:val="20"/>
              </w:rPr>
            </w:pPr>
            <w:r w:rsidRPr="009D15B7">
              <w:rPr>
                <w:szCs w:val="20"/>
              </w:rPr>
              <w:t>All UE</w:t>
            </w:r>
          </w:p>
        </w:tc>
        <w:tc>
          <w:tcPr>
            <w:tcW w:w="0" w:type="auto"/>
            <w:shd w:val="clear" w:color="auto" w:fill="D9D9D9"/>
            <w:vAlign w:val="center"/>
          </w:tcPr>
          <w:p w:rsidR="00FA0476" w:rsidRPr="009D15B7" w:rsidRDefault="00FA0476" w:rsidP="00B23140">
            <w:pPr>
              <w:pStyle w:val="a3"/>
              <w:jc w:val="center"/>
              <w:rPr>
                <w:szCs w:val="20"/>
              </w:rPr>
            </w:pPr>
            <w:r w:rsidRPr="009D15B7">
              <w:rPr>
                <w:szCs w:val="20"/>
              </w:rPr>
              <w:t>MUE</w:t>
            </w:r>
          </w:p>
        </w:tc>
        <w:tc>
          <w:tcPr>
            <w:tcW w:w="0" w:type="auto"/>
            <w:shd w:val="clear" w:color="auto" w:fill="D9D9D9"/>
            <w:vAlign w:val="center"/>
          </w:tcPr>
          <w:p w:rsidR="00FA0476" w:rsidRPr="009D15B7" w:rsidRDefault="00FA0476" w:rsidP="00B23140">
            <w:pPr>
              <w:pStyle w:val="a3"/>
              <w:jc w:val="center"/>
              <w:rPr>
                <w:szCs w:val="20"/>
              </w:rPr>
            </w:pPr>
            <w:r w:rsidRPr="009D15B7">
              <w:rPr>
                <w:szCs w:val="20"/>
              </w:rPr>
              <w:t>HUE</w:t>
            </w:r>
          </w:p>
        </w:tc>
      </w:tr>
      <w:tr w:rsidR="00145E44" w:rsidRPr="00025E50" w:rsidTr="00B53035">
        <w:trPr>
          <w:trHeight w:val="300"/>
          <w:jc w:val="center"/>
        </w:trPr>
        <w:tc>
          <w:tcPr>
            <w:tcW w:w="0" w:type="auto"/>
            <w:noWrap/>
            <w:hideMark/>
          </w:tcPr>
          <w:p w:rsidR="00145E44" w:rsidRPr="009D15B7" w:rsidRDefault="00145E44" w:rsidP="00145E44">
            <w:pPr>
              <w:pStyle w:val="a3"/>
              <w:jc w:val="both"/>
              <w:rPr>
                <w:szCs w:val="20"/>
              </w:rPr>
            </w:pPr>
            <w:r w:rsidRPr="009D15B7">
              <w:rPr>
                <w:szCs w:val="20"/>
              </w:rPr>
              <w:t>Macro-only deployment</w:t>
            </w:r>
          </w:p>
        </w:tc>
        <w:tc>
          <w:tcPr>
            <w:tcW w:w="0" w:type="auto"/>
            <w:vAlign w:val="center"/>
          </w:tcPr>
          <w:p w:rsidR="00145E44" w:rsidRPr="009D15B7" w:rsidRDefault="00145E44" w:rsidP="00211505">
            <w:pPr>
              <w:jc w:val="center"/>
              <w:rPr>
                <w:color w:val="000000"/>
                <w:szCs w:val="20"/>
              </w:rPr>
            </w:pPr>
            <w:r w:rsidRPr="009D15B7">
              <w:rPr>
                <w:color w:val="000000"/>
                <w:szCs w:val="20"/>
              </w:rPr>
              <w:t>189</w:t>
            </w:r>
          </w:p>
        </w:tc>
        <w:tc>
          <w:tcPr>
            <w:tcW w:w="0" w:type="auto"/>
            <w:vAlign w:val="center"/>
          </w:tcPr>
          <w:p w:rsidR="00145E44" w:rsidRPr="009D15B7" w:rsidRDefault="00145E44" w:rsidP="00211505">
            <w:pPr>
              <w:jc w:val="center"/>
              <w:rPr>
                <w:color w:val="000000"/>
                <w:szCs w:val="20"/>
              </w:rPr>
            </w:pPr>
            <w:r w:rsidRPr="009D15B7">
              <w:rPr>
                <w:color w:val="000000"/>
                <w:szCs w:val="20"/>
              </w:rPr>
              <w:t>189</w:t>
            </w:r>
          </w:p>
        </w:tc>
        <w:tc>
          <w:tcPr>
            <w:tcW w:w="0" w:type="auto"/>
            <w:vAlign w:val="center"/>
          </w:tcPr>
          <w:p w:rsidR="00145E44" w:rsidRPr="009D15B7" w:rsidRDefault="00145E44" w:rsidP="00211505">
            <w:pPr>
              <w:jc w:val="center"/>
              <w:rPr>
                <w:color w:val="000000"/>
                <w:szCs w:val="20"/>
              </w:rPr>
            </w:pPr>
            <w:r w:rsidRPr="009D15B7">
              <w:rPr>
                <w:color w:val="000000"/>
                <w:szCs w:val="20"/>
              </w:rPr>
              <w:t>-</w:t>
            </w:r>
          </w:p>
        </w:tc>
      </w:tr>
      <w:tr w:rsidR="00145E44" w:rsidRPr="00025E50" w:rsidTr="00B53035">
        <w:trPr>
          <w:trHeight w:val="300"/>
          <w:jc w:val="center"/>
        </w:trPr>
        <w:tc>
          <w:tcPr>
            <w:tcW w:w="0" w:type="auto"/>
            <w:noWrap/>
            <w:hideMark/>
          </w:tcPr>
          <w:p w:rsidR="00145E44" w:rsidRPr="009D15B7" w:rsidRDefault="00145E44" w:rsidP="00145E44">
            <w:pPr>
              <w:pStyle w:val="a3"/>
              <w:jc w:val="both"/>
              <w:rPr>
                <w:szCs w:val="20"/>
              </w:rPr>
            </w:pPr>
            <w:bookmarkStart w:id="8" w:name="OLE_LINK3"/>
            <w:bookmarkStart w:id="9" w:name="OLE_LINK4"/>
            <w:r w:rsidRPr="009D15B7">
              <w:rPr>
                <w:szCs w:val="20"/>
              </w:rPr>
              <w:t>Uncoordinated HeNB deployment</w:t>
            </w:r>
          </w:p>
          <w:p w:rsidR="00145E44" w:rsidRPr="009D15B7" w:rsidRDefault="00145E44" w:rsidP="00145E44">
            <w:pPr>
              <w:pStyle w:val="a3"/>
              <w:jc w:val="both"/>
              <w:rPr>
                <w:szCs w:val="20"/>
              </w:rPr>
            </w:pPr>
            <w:r w:rsidRPr="009D15B7">
              <w:rPr>
                <w:szCs w:val="20"/>
              </w:rPr>
              <w:t>w/o HeNB Power Setting</w:t>
            </w:r>
            <w:bookmarkEnd w:id="8"/>
            <w:bookmarkEnd w:id="9"/>
          </w:p>
        </w:tc>
        <w:tc>
          <w:tcPr>
            <w:tcW w:w="0" w:type="auto"/>
            <w:vAlign w:val="center"/>
          </w:tcPr>
          <w:p w:rsidR="00145E44" w:rsidRPr="009D15B7" w:rsidRDefault="00145E44" w:rsidP="00211505">
            <w:pPr>
              <w:jc w:val="center"/>
              <w:rPr>
                <w:color w:val="000000"/>
                <w:szCs w:val="20"/>
              </w:rPr>
            </w:pPr>
            <w:r w:rsidRPr="009D15B7">
              <w:rPr>
                <w:color w:val="000000"/>
                <w:szCs w:val="20"/>
              </w:rPr>
              <w:t>282</w:t>
            </w:r>
          </w:p>
        </w:tc>
        <w:tc>
          <w:tcPr>
            <w:tcW w:w="0" w:type="auto"/>
            <w:vAlign w:val="center"/>
          </w:tcPr>
          <w:p w:rsidR="00145E44" w:rsidRPr="009D15B7" w:rsidRDefault="00145E44" w:rsidP="00211505">
            <w:pPr>
              <w:jc w:val="center"/>
              <w:rPr>
                <w:color w:val="000000"/>
                <w:szCs w:val="20"/>
              </w:rPr>
            </w:pPr>
            <w:r w:rsidRPr="009D15B7">
              <w:rPr>
                <w:color w:val="000000"/>
                <w:szCs w:val="20"/>
              </w:rPr>
              <w:t>19</w:t>
            </w:r>
          </w:p>
        </w:tc>
        <w:tc>
          <w:tcPr>
            <w:tcW w:w="0" w:type="auto"/>
            <w:vAlign w:val="center"/>
          </w:tcPr>
          <w:p w:rsidR="00145E44" w:rsidRPr="009D15B7" w:rsidRDefault="00145E44" w:rsidP="00211505">
            <w:pPr>
              <w:jc w:val="center"/>
              <w:rPr>
                <w:color w:val="000000"/>
                <w:szCs w:val="20"/>
              </w:rPr>
            </w:pPr>
            <w:r w:rsidRPr="009D15B7">
              <w:rPr>
                <w:color w:val="000000"/>
                <w:szCs w:val="20"/>
              </w:rPr>
              <w:t>23561</w:t>
            </w:r>
          </w:p>
        </w:tc>
      </w:tr>
      <w:tr w:rsidR="00145E44" w:rsidRPr="00025E50" w:rsidTr="00B53035">
        <w:trPr>
          <w:trHeight w:val="300"/>
          <w:jc w:val="center"/>
        </w:trPr>
        <w:tc>
          <w:tcPr>
            <w:tcW w:w="0" w:type="auto"/>
            <w:noWrap/>
            <w:hideMark/>
          </w:tcPr>
          <w:p w:rsidR="00145E44" w:rsidRPr="009D15B7" w:rsidRDefault="00145E44" w:rsidP="00145E44">
            <w:pPr>
              <w:pStyle w:val="a3"/>
              <w:jc w:val="both"/>
              <w:rPr>
                <w:szCs w:val="20"/>
              </w:rPr>
            </w:pPr>
            <w:bookmarkStart w:id="10" w:name="OLE_LINK5"/>
            <w:bookmarkStart w:id="11" w:name="OLE_LINK6"/>
            <w:r w:rsidRPr="009D15B7">
              <w:rPr>
                <w:szCs w:val="20"/>
              </w:rPr>
              <w:t>Uncoordinated HeNB deployment</w:t>
            </w:r>
          </w:p>
          <w:p w:rsidR="00145E44" w:rsidRPr="009D15B7" w:rsidRDefault="00145E44" w:rsidP="00145E44">
            <w:pPr>
              <w:pStyle w:val="a3"/>
              <w:jc w:val="both"/>
              <w:rPr>
                <w:szCs w:val="20"/>
              </w:rPr>
            </w:pPr>
            <w:r w:rsidRPr="009D15B7">
              <w:rPr>
                <w:szCs w:val="20"/>
              </w:rPr>
              <w:t>w/ HeNB Power Setting (‘X = 50dB’)</w:t>
            </w:r>
            <w:bookmarkEnd w:id="10"/>
            <w:bookmarkEnd w:id="11"/>
          </w:p>
        </w:tc>
        <w:tc>
          <w:tcPr>
            <w:tcW w:w="0" w:type="auto"/>
            <w:vAlign w:val="center"/>
          </w:tcPr>
          <w:p w:rsidR="00145E44" w:rsidRPr="009D15B7" w:rsidRDefault="00145E44" w:rsidP="00211505">
            <w:pPr>
              <w:jc w:val="center"/>
              <w:rPr>
                <w:color w:val="000000"/>
                <w:szCs w:val="20"/>
              </w:rPr>
            </w:pPr>
            <w:r w:rsidRPr="009D15B7">
              <w:rPr>
                <w:color w:val="000000"/>
                <w:szCs w:val="20"/>
              </w:rPr>
              <w:t>344</w:t>
            </w:r>
          </w:p>
        </w:tc>
        <w:tc>
          <w:tcPr>
            <w:tcW w:w="0" w:type="auto"/>
            <w:vAlign w:val="center"/>
          </w:tcPr>
          <w:p w:rsidR="00145E44" w:rsidRPr="009D15B7" w:rsidRDefault="00145E44" w:rsidP="00211505">
            <w:pPr>
              <w:jc w:val="center"/>
              <w:rPr>
                <w:color w:val="000000"/>
                <w:szCs w:val="20"/>
              </w:rPr>
            </w:pPr>
            <w:r w:rsidRPr="009D15B7">
              <w:rPr>
                <w:color w:val="000000"/>
                <w:szCs w:val="20"/>
              </w:rPr>
              <w:t>247</w:t>
            </w:r>
          </w:p>
        </w:tc>
        <w:tc>
          <w:tcPr>
            <w:tcW w:w="0" w:type="auto"/>
            <w:vAlign w:val="center"/>
          </w:tcPr>
          <w:p w:rsidR="00145E44" w:rsidRPr="009D15B7" w:rsidRDefault="00145E44" w:rsidP="00211505">
            <w:pPr>
              <w:jc w:val="center"/>
              <w:rPr>
                <w:color w:val="000000"/>
                <w:szCs w:val="20"/>
              </w:rPr>
            </w:pPr>
            <w:r w:rsidRPr="009D15B7">
              <w:rPr>
                <w:color w:val="000000"/>
                <w:szCs w:val="20"/>
              </w:rPr>
              <w:t>18492</w:t>
            </w:r>
          </w:p>
        </w:tc>
      </w:tr>
      <w:tr w:rsidR="00145E44" w:rsidRPr="00025E50" w:rsidTr="00B53035">
        <w:trPr>
          <w:trHeight w:val="300"/>
          <w:jc w:val="center"/>
        </w:trPr>
        <w:tc>
          <w:tcPr>
            <w:tcW w:w="0" w:type="auto"/>
            <w:noWrap/>
            <w:hideMark/>
          </w:tcPr>
          <w:p w:rsidR="00145E44" w:rsidRPr="009D15B7" w:rsidRDefault="00145E44" w:rsidP="00145E44">
            <w:pPr>
              <w:pStyle w:val="a3"/>
              <w:jc w:val="both"/>
              <w:rPr>
                <w:szCs w:val="20"/>
              </w:rPr>
            </w:pPr>
            <w:r w:rsidRPr="009D15B7">
              <w:rPr>
                <w:szCs w:val="20"/>
              </w:rPr>
              <w:t>Uncoordinated HeNB deployment</w:t>
            </w:r>
          </w:p>
          <w:p w:rsidR="00145E44" w:rsidRPr="009D15B7" w:rsidRDefault="00145E44" w:rsidP="00145E44">
            <w:pPr>
              <w:pStyle w:val="a3"/>
              <w:jc w:val="both"/>
              <w:rPr>
                <w:szCs w:val="20"/>
              </w:rPr>
            </w:pPr>
            <w:r w:rsidRPr="009D15B7">
              <w:rPr>
                <w:szCs w:val="20"/>
              </w:rPr>
              <w:t>w/ HeNB Power Setting (‘X = 60dB’)</w:t>
            </w:r>
          </w:p>
        </w:tc>
        <w:tc>
          <w:tcPr>
            <w:tcW w:w="0" w:type="auto"/>
            <w:vAlign w:val="center"/>
          </w:tcPr>
          <w:p w:rsidR="00145E44" w:rsidRPr="009D15B7" w:rsidRDefault="00145E44" w:rsidP="00211505">
            <w:pPr>
              <w:jc w:val="center"/>
              <w:rPr>
                <w:color w:val="000000"/>
                <w:szCs w:val="20"/>
              </w:rPr>
            </w:pPr>
            <w:r w:rsidRPr="009D15B7">
              <w:rPr>
                <w:color w:val="000000"/>
                <w:szCs w:val="20"/>
              </w:rPr>
              <w:t>302</w:t>
            </w:r>
          </w:p>
        </w:tc>
        <w:tc>
          <w:tcPr>
            <w:tcW w:w="0" w:type="auto"/>
            <w:vAlign w:val="center"/>
          </w:tcPr>
          <w:p w:rsidR="00145E44" w:rsidRPr="009D15B7" w:rsidRDefault="00145E44" w:rsidP="00211505">
            <w:pPr>
              <w:jc w:val="center"/>
              <w:rPr>
                <w:color w:val="000000"/>
                <w:szCs w:val="20"/>
              </w:rPr>
            </w:pPr>
            <w:r w:rsidRPr="009D15B7">
              <w:rPr>
                <w:color w:val="000000"/>
                <w:szCs w:val="20"/>
              </w:rPr>
              <w:t>129</w:t>
            </w:r>
          </w:p>
        </w:tc>
        <w:tc>
          <w:tcPr>
            <w:tcW w:w="0" w:type="auto"/>
            <w:vAlign w:val="center"/>
          </w:tcPr>
          <w:p w:rsidR="00145E44" w:rsidRPr="009D15B7" w:rsidRDefault="00145E44" w:rsidP="00211505">
            <w:pPr>
              <w:jc w:val="center"/>
              <w:rPr>
                <w:color w:val="000000"/>
                <w:szCs w:val="20"/>
              </w:rPr>
            </w:pPr>
            <w:r w:rsidRPr="009D15B7">
              <w:rPr>
                <w:color w:val="000000"/>
                <w:szCs w:val="20"/>
              </w:rPr>
              <w:t>22869</w:t>
            </w:r>
          </w:p>
        </w:tc>
      </w:tr>
      <w:tr w:rsidR="00145E44" w:rsidRPr="00025E50" w:rsidTr="00B53035">
        <w:trPr>
          <w:trHeight w:val="300"/>
          <w:jc w:val="center"/>
        </w:trPr>
        <w:tc>
          <w:tcPr>
            <w:tcW w:w="0" w:type="auto"/>
            <w:noWrap/>
            <w:hideMark/>
          </w:tcPr>
          <w:p w:rsidR="00145E44" w:rsidRPr="009D15B7" w:rsidRDefault="00145E44" w:rsidP="00145E44">
            <w:pPr>
              <w:pStyle w:val="a3"/>
              <w:jc w:val="both"/>
              <w:rPr>
                <w:szCs w:val="20"/>
              </w:rPr>
            </w:pPr>
            <w:r w:rsidRPr="009D15B7">
              <w:rPr>
                <w:szCs w:val="20"/>
              </w:rPr>
              <w:t>Uncoordinated HeNB deployment</w:t>
            </w:r>
          </w:p>
          <w:p w:rsidR="00145E44" w:rsidRPr="009D15B7" w:rsidRDefault="00145E44" w:rsidP="00145E44">
            <w:pPr>
              <w:pStyle w:val="a3"/>
              <w:jc w:val="both"/>
              <w:rPr>
                <w:szCs w:val="20"/>
              </w:rPr>
            </w:pPr>
            <w:r w:rsidRPr="009D15B7">
              <w:rPr>
                <w:szCs w:val="20"/>
              </w:rPr>
              <w:t>w/ HeNB Power Setting (‘X = 70dB’)</w:t>
            </w:r>
          </w:p>
        </w:tc>
        <w:tc>
          <w:tcPr>
            <w:tcW w:w="0" w:type="auto"/>
            <w:vAlign w:val="center"/>
          </w:tcPr>
          <w:p w:rsidR="00145E44" w:rsidRPr="009D15B7" w:rsidRDefault="00145E44" w:rsidP="00211505">
            <w:pPr>
              <w:jc w:val="center"/>
              <w:rPr>
                <w:color w:val="000000"/>
                <w:szCs w:val="20"/>
              </w:rPr>
            </w:pPr>
            <w:r w:rsidRPr="009D15B7">
              <w:rPr>
                <w:color w:val="000000"/>
                <w:szCs w:val="20"/>
              </w:rPr>
              <w:t>280</w:t>
            </w:r>
          </w:p>
        </w:tc>
        <w:tc>
          <w:tcPr>
            <w:tcW w:w="0" w:type="auto"/>
            <w:vAlign w:val="center"/>
          </w:tcPr>
          <w:p w:rsidR="00145E44" w:rsidRPr="009D15B7" w:rsidRDefault="00145E44" w:rsidP="00211505">
            <w:pPr>
              <w:jc w:val="center"/>
              <w:rPr>
                <w:color w:val="000000"/>
                <w:szCs w:val="20"/>
              </w:rPr>
            </w:pPr>
            <w:r w:rsidRPr="009D15B7">
              <w:rPr>
                <w:color w:val="000000"/>
                <w:szCs w:val="20"/>
              </w:rPr>
              <w:t>20</w:t>
            </w:r>
          </w:p>
        </w:tc>
        <w:tc>
          <w:tcPr>
            <w:tcW w:w="0" w:type="auto"/>
            <w:vAlign w:val="center"/>
          </w:tcPr>
          <w:p w:rsidR="00145E44" w:rsidRPr="009D15B7" w:rsidRDefault="00145E44" w:rsidP="00211505">
            <w:pPr>
              <w:jc w:val="center"/>
              <w:rPr>
                <w:color w:val="000000"/>
                <w:szCs w:val="20"/>
              </w:rPr>
            </w:pPr>
            <w:r w:rsidRPr="009D15B7">
              <w:rPr>
                <w:color w:val="000000"/>
                <w:szCs w:val="20"/>
              </w:rPr>
              <w:t>23412</w:t>
            </w:r>
          </w:p>
        </w:tc>
      </w:tr>
      <w:tr w:rsidR="00145E44" w:rsidRPr="00025E50" w:rsidTr="00B53035">
        <w:trPr>
          <w:trHeight w:val="300"/>
          <w:jc w:val="center"/>
        </w:trPr>
        <w:tc>
          <w:tcPr>
            <w:tcW w:w="0" w:type="auto"/>
            <w:noWrap/>
            <w:hideMark/>
          </w:tcPr>
          <w:p w:rsidR="00145E44" w:rsidRPr="009D15B7" w:rsidRDefault="00145E44" w:rsidP="00145E44">
            <w:pPr>
              <w:pStyle w:val="a3"/>
              <w:jc w:val="both"/>
              <w:rPr>
                <w:szCs w:val="20"/>
              </w:rPr>
            </w:pPr>
            <w:r w:rsidRPr="009D15B7">
              <w:rPr>
                <w:szCs w:val="20"/>
              </w:rPr>
              <w:t>Coordinated HeNB deployment</w:t>
            </w:r>
          </w:p>
          <w:p w:rsidR="00145E44" w:rsidRPr="009D15B7" w:rsidRDefault="00145E44" w:rsidP="00145E44">
            <w:pPr>
              <w:pStyle w:val="a3"/>
              <w:jc w:val="both"/>
              <w:rPr>
                <w:szCs w:val="20"/>
              </w:rPr>
            </w:pPr>
            <w:r w:rsidRPr="009D15B7">
              <w:rPr>
                <w:szCs w:val="20"/>
              </w:rPr>
              <w:t>w/o HeNB Power Setting (‘# of ABS</w:t>
            </w:r>
            <w:r w:rsidR="00921481" w:rsidRPr="009D15B7">
              <w:rPr>
                <w:szCs w:val="20"/>
              </w:rPr>
              <w:t>s</w:t>
            </w:r>
            <w:r w:rsidRPr="009D15B7">
              <w:rPr>
                <w:szCs w:val="20"/>
              </w:rPr>
              <w:t xml:space="preserve"> = 5’)</w:t>
            </w:r>
          </w:p>
        </w:tc>
        <w:tc>
          <w:tcPr>
            <w:tcW w:w="0" w:type="auto"/>
            <w:vAlign w:val="center"/>
          </w:tcPr>
          <w:p w:rsidR="00145E44" w:rsidRPr="009D15B7" w:rsidRDefault="00145E44" w:rsidP="00211505">
            <w:pPr>
              <w:jc w:val="center"/>
              <w:rPr>
                <w:color w:val="000000"/>
                <w:szCs w:val="20"/>
              </w:rPr>
            </w:pPr>
            <w:r w:rsidRPr="009D15B7">
              <w:rPr>
                <w:color w:val="000000"/>
                <w:szCs w:val="20"/>
              </w:rPr>
              <w:t>392</w:t>
            </w:r>
          </w:p>
        </w:tc>
        <w:tc>
          <w:tcPr>
            <w:tcW w:w="0" w:type="auto"/>
            <w:vAlign w:val="center"/>
          </w:tcPr>
          <w:p w:rsidR="00145E44" w:rsidRPr="009D15B7" w:rsidRDefault="00145E44" w:rsidP="00211505">
            <w:pPr>
              <w:jc w:val="center"/>
              <w:rPr>
                <w:color w:val="000000"/>
                <w:szCs w:val="20"/>
              </w:rPr>
            </w:pPr>
            <w:r w:rsidRPr="009D15B7">
              <w:rPr>
                <w:color w:val="000000"/>
                <w:szCs w:val="20"/>
              </w:rPr>
              <w:t>328</w:t>
            </w:r>
          </w:p>
        </w:tc>
        <w:tc>
          <w:tcPr>
            <w:tcW w:w="0" w:type="auto"/>
            <w:vAlign w:val="center"/>
          </w:tcPr>
          <w:p w:rsidR="00145E44" w:rsidRPr="009D15B7" w:rsidRDefault="00145E44" w:rsidP="00211505">
            <w:pPr>
              <w:jc w:val="center"/>
              <w:rPr>
                <w:color w:val="000000"/>
                <w:szCs w:val="20"/>
              </w:rPr>
            </w:pPr>
            <w:r w:rsidRPr="009D15B7">
              <w:rPr>
                <w:color w:val="000000"/>
                <w:szCs w:val="20"/>
              </w:rPr>
              <w:t>11701</w:t>
            </w:r>
          </w:p>
        </w:tc>
      </w:tr>
      <w:tr w:rsidR="00145E44" w:rsidRPr="00025E50" w:rsidTr="00B53035">
        <w:trPr>
          <w:trHeight w:val="300"/>
          <w:jc w:val="center"/>
        </w:trPr>
        <w:tc>
          <w:tcPr>
            <w:tcW w:w="0" w:type="auto"/>
            <w:noWrap/>
            <w:hideMark/>
          </w:tcPr>
          <w:p w:rsidR="00145E44" w:rsidRPr="009D15B7" w:rsidRDefault="00145E44" w:rsidP="00145E44">
            <w:pPr>
              <w:pStyle w:val="a3"/>
              <w:jc w:val="both"/>
              <w:rPr>
                <w:szCs w:val="20"/>
              </w:rPr>
            </w:pPr>
            <w:r w:rsidRPr="009D15B7">
              <w:rPr>
                <w:szCs w:val="20"/>
              </w:rPr>
              <w:t>Coordinated HeNB deployment</w:t>
            </w:r>
          </w:p>
          <w:p w:rsidR="00145E44" w:rsidRPr="009D15B7" w:rsidRDefault="00145E44" w:rsidP="00145E44">
            <w:pPr>
              <w:pStyle w:val="a3"/>
              <w:jc w:val="both"/>
              <w:rPr>
                <w:szCs w:val="20"/>
              </w:rPr>
            </w:pPr>
            <w:r w:rsidRPr="009D15B7">
              <w:rPr>
                <w:szCs w:val="20"/>
              </w:rPr>
              <w:t>w/ HeNB Power Setting (‘# of ABS</w:t>
            </w:r>
            <w:r w:rsidR="00921481" w:rsidRPr="009D15B7">
              <w:rPr>
                <w:szCs w:val="20"/>
              </w:rPr>
              <w:t>s</w:t>
            </w:r>
            <w:r w:rsidRPr="009D15B7">
              <w:rPr>
                <w:szCs w:val="20"/>
              </w:rPr>
              <w:t xml:space="preserve"> = 5’, ‘X = 50dB’)</w:t>
            </w:r>
          </w:p>
        </w:tc>
        <w:tc>
          <w:tcPr>
            <w:tcW w:w="0" w:type="auto"/>
            <w:vAlign w:val="center"/>
          </w:tcPr>
          <w:p w:rsidR="00145E44" w:rsidRPr="009D15B7" w:rsidRDefault="00145E44" w:rsidP="00211505">
            <w:pPr>
              <w:jc w:val="center"/>
              <w:rPr>
                <w:color w:val="000000"/>
                <w:szCs w:val="20"/>
              </w:rPr>
            </w:pPr>
            <w:r w:rsidRPr="009D15B7">
              <w:rPr>
                <w:color w:val="000000"/>
                <w:szCs w:val="20"/>
              </w:rPr>
              <w:t>391</w:t>
            </w:r>
          </w:p>
        </w:tc>
        <w:tc>
          <w:tcPr>
            <w:tcW w:w="0" w:type="auto"/>
            <w:vAlign w:val="center"/>
          </w:tcPr>
          <w:p w:rsidR="00145E44" w:rsidRPr="009D15B7" w:rsidRDefault="00145E44" w:rsidP="00211505">
            <w:pPr>
              <w:jc w:val="center"/>
              <w:rPr>
                <w:color w:val="000000"/>
                <w:szCs w:val="20"/>
              </w:rPr>
            </w:pPr>
            <w:r w:rsidRPr="009D15B7">
              <w:rPr>
                <w:color w:val="000000"/>
                <w:szCs w:val="20"/>
              </w:rPr>
              <w:t>322</w:t>
            </w:r>
          </w:p>
        </w:tc>
        <w:tc>
          <w:tcPr>
            <w:tcW w:w="0" w:type="auto"/>
            <w:vAlign w:val="center"/>
          </w:tcPr>
          <w:p w:rsidR="00145E44" w:rsidRPr="009D15B7" w:rsidRDefault="00145E44" w:rsidP="00211505">
            <w:pPr>
              <w:jc w:val="center"/>
              <w:rPr>
                <w:color w:val="000000"/>
                <w:szCs w:val="20"/>
              </w:rPr>
            </w:pPr>
            <w:r w:rsidRPr="009D15B7">
              <w:rPr>
                <w:color w:val="000000"/>
                <w:szCs w:val="20"/>
              </w:rPr>
              <w:t>9254</w:t>
            </w:r>
          </w:p>
        </w:tc>
      </w:tr>
      <w:tr w:rsidR="00145E44" w:rsidRPr="00025E50" w:rsidTr="00B53035">
        <w:trPr>
          <w:trHeight w:val="300"/>
          <w:jc w:val="center"/>
        </w:trPr>
        <w:tc>
          <w:tcPr>
            <w:tcW w:w="0" w:type="auto"/>
            <w:noWrap/>
            <w:hideMark/>
          </w:tcPr>
          <w:p w:rsidR="00145E44" w:rsidRPr="009D15B7" w:rsidRDefault="00145E44" w:rsidP="00145E44">
            <w:pPr>
              <w:pStyle w:val="a3"/>
              <w:jc w:val="both"/>
              <w:rPr>
                <w:szCs w:val="20"/>
              </w:rPr>
            </w:pPr>
            <w:r w:rsidRPr="009D15B7">
              <w:rPr>
                <w:szCs w:val="20"/>
              </w:rPr>
              <w:t>Coordinated HeNB deployment</w:t>
            </w:r>
          </w:p>
          <w:p w:rsidR="00145E44" w:rsidRPr="009D15B7" w:rsidRDefault="00145E44" w:rsidP="00145E44">
            <w:pPr>
              <w:pStyle w:val="a3"/>
              <w:jc w:val="both"/>
              <w:rPr>
                <w:szCs w:val="20"/>
              </w:rPr>
            </w:pPr>
            <w:r w:rsidRPr="009D15B7">
              <w:rPr>
                <w:szCs w:val="20"/>
              </w:rPr>
              <w:t>w/ HeNB Power Setting (‘# of ABS</w:t>
            </w:r>
            <w:r w:rsidR="00921481" w:rsidRPr="009D15B7">
              <w:rPr>
                <w:szCs w:val="20"/>
              </w:rPr>
              <w:t>s</w:t>
            </w:r>
            <w:r w:rsidRPr="009D15B7">
              <w:rPr>
                <w:szCs w:val="20"/>
              </w:rPr>
              <w:t xml:space="preserve"> = 5’, ‘X = 60dB’)</w:t>
            </w:r>
          </w:p>
        </w:tc>
        <w:tc>
          <w:tcPr>
            <w:tcW w:w="0" w:type="auto"/>
            <w:vAlign w:val="center"/>
          </w:tcPr>
          <w:p w:rsidR="00145E44" w:rsidRPr="009D15B7" w:rsidRDefault="00145E44" w:rsidP="00211505">
            <w:pPr>
              <w:jc w:val="center"/>
              <w:rPr>
                <w:color w:val="000000"/>
                <w:szCs w:val="20"/>
              </w:rPr>
            </w:pPr>
            <w:r w:rsidRPr="009D15B7">
              <w:rPr>
                <w:color w:val="000000"/>
                <w:szCs w:val="20"/>
              </w:rPr>
              <w:t>394</w:t>
            </w:r>
          </w:p>
        </w:tc>
        <w:tc>
          <w:tcPr>
            <w:tcW w:w="0" w:type="auto"/>
            <w:vAlign w:val="center"/>
          </w:tcPr>
          <w:p w:rsidR="00145E44" w:rsidRPr="009D15B7" w:rsidRDefault="00145E44" w:rsidP="00211505">
            <w:pPr>
              <w:jc w:val="center"/>
              <w:rPr>
                <w:color w:val="000000"/>
                <w:szCs w:val="20"/>
              </w:rPr>
            </w:pPr>
            <w:r w:rsidRPr="009D15B7">
              <w:rPr>
                <w:color w:val="000000"/>
                <w:szCs w:val="20"/>
              </w:rPr>
              <w:t>323</w:t>
            </w:r>
          </w:p>
        </w:tc>
        <w:tc>
          <w:tcPr>
            <w:tcW w:w="0" w:type="auto"/>
            <w:vAlign w:val="center"/>
          </w:tcPr>
          <w:p w:rsidR="00145E44" w:rsidRPr="009D15B7" w:rsidRDefault="00145E44" w:rsidP="00211505">
            <w:pPr>
              <w:jc w:val="center"/>
              <w:rPr>
                <w:color w:val="000000"/>
                <w:szCs w:val="20"/>
              </w:rPr>
            </w:pPr>
            <w:r w:rsidRPr="009D15B7">
              <w:rPr>
                <w:color w:val="000000"/>
                <w:szCs w:val="20"/>
              </w:rPr>
              <w:t>11426</w:t>
            </w:r>
          </w:p>
        </w:tc>
      </w:tr>
      <w:tr w:rsidR="00145E44" w:rsidRPr="00025E50" w:rsidTr="00B53035">
        <w:trPr>
          <w:trHeight w:val="300"/>
          <w:jc w:val="center"/>
        </w:trPr>
        <w:tc>
          <w:tcPr>
            <w:tcW w:w="0" w:type="auto"/>
            <w:noWrap/>
            <w:hideMark/>
          </w:tcPr>
          <w:p w:rsidR="00145E44" w:rsidRPr="009D15B7" w:rsidRDefault="00145E44" w:rsidP="00145E44">
            <w:pPr>
              <w:pStyle w:val="a3"/>
              <w:jc w:val="both"/>
              <w:rPr>
                <w:szCs w:val="20"/>
              </w:rPr>
            </w:pPr>
            <w:r w:rsidRPr="009D15B7">
              <w:rPr>
                <w:szCs w:val="20"/>
              </w:rPr>
              <w:t>Coordinated HeNB deployment</w:t>
            </w:r>
          </w:p>
          <w:p w:rsidR="00145E44" w:rsidRPr="009D15B7" w:rsidRDefault="00145E44" w:rsidP="00145E44">
            <w:pPr>
              <w:pStyle w:val="a3"/>
              <w:jc w:val="both"/>
              <w:rPr>
                <w:szCs w:val="20"/>
              </w:rPr>
            </w:pPr>
            <w:r w:rsidRPr="009D15B7">
              <w:rPr>
                <w:szCs w:val="20"/>
              </w:rPr>
              <w:t>w/ HeNB Power Setting (‘# of ABS</w:t>
            </w:r>
            <w:r w:rsidR="00921481" w:rsidRPr="009D15B7">
              <w:rPr>
                <w:szCs w:val="20"/>
              </w:rPr>
              <w:t>s</w:t>
            </w:r>
            <w:r w:rsidRPr="009D15B7">
              <w:rPr>
                <w:szCs w:val="20"/>
              </w:rPr>
              <w:t xml:space="preserve"> = 5’, ‘X = 70dB’)</w:t>
            </w:r>
          </w:p>
        </w:tc>
        <w:tc>
          <w:tcPr>
            <w:tcW w:w="0" w:type="auto"/>
            <w:vAlign w:val="center"/>
          </w:tcPr>
          <w:p w:rsidR="00145E44" w:rsidRPr="009D15B7" w:rsidRDefault="00145E44" w:rsidP="00211505">
            <w:pPr>
              <w:jc w:val="center"/>
              <w:rPr>
                <w:color w:val="000000"/>
                <w:szCs w:val="20"/>
              </w:rPr>
            </w:pPr>
            <w:r w:rsidRPr="009D15B7">
              <w:rPr>
                <w:color w:val="000000"/>
                <w:szCs w:val="20"/>
              </w:rPr>
              <w:t>392</w:t>
            </w:r>
          </w:p>
        </w:tc>
        <w:tc>
          <w:tcPr>
            <w:tcW w:w="0" w:type="auto"/>
            <w:vAlign w:val="center"/>
          </w:tcPr>
          <w:p w:rsidR="00145E44" w:rsidRPr="009D15B7" w:rsidRDefault="00145E44" w:rsidP="00211505">
            <w:pPr>
              <w:jc w:val="center"/>
              <w:rPr>
                <w:color w:val="000000"/>
                <w:szCs w:val="20"/>
              </w:rPr>
            </w:pPr>
            <w:r w:rsidRPr="009D15B7">
              <w:rPr>
                <w:color w:val="000000"/>
                <w:szCs w:val="20"/>
              </w:rPr>
              <w:t>322</w:t>
            </w:r>
          </w:p>
        </w:tc>
        <w:tc>
          <w:tcPr>
            <w:tcW w:w="0" w:type="auto"/>
            <w:vAlign w:val="center"/>
          </w:tcPr>
          <w:p w:rsidR="00145E44" w:rsidRPr="009D15B7" w:rsidRDefault="00145E44" w:rsidP="00211505">
            <w:pPr>
              <w:jc w:val="center"/>
              <w:rPr>
                <w:color w:val="000000"/>
                <w:szCs w:val="20"/>
              </w:rPr>
            </w:pPr>
            <w:r w:rsidRPr="009D15B7">
              <w:rPr>
                <w:color w:val="000000"/>
                <w:szCs w:val="20"/>
              </w:rPr>
              <w:t>11637</w:t>
            </w:r>
          </w:p>
        </w:tc>
      </w:tr>
    </w:tbl>
    <w:p w:rsidR="00A46ADD" w:rsidRPr="00025E50" w:rsidRDefault="00A46ADD" w:rsidP="00A46ADD">
      <w:pPr>
        <w:rPr>
          <w:sz w:val="22"/>
        </w:rPr>
      </w:pPr>
    </w:p>
    <w:p w:rsidR="00025E50" w:rsidRPr="001D405C" w:rsidRDefault="00025E50" w:rsidP="006A49BE">
      <w:pPr>
        <w:rPr>
          <w:sz w:val="22"/>
        </w:rPr>
      </w:pPr>
      <w:r w:rsidRPr="001D405C">
        <w:rPr>
          <w:sz w:val="22"/>
        </w:rPr>
        <w:t xml:space="preserve">As </w:t>
      </w:r>
      <w:r w:rsidR="001D405C">
        <w:rPr>
          <w:rFonts w:hint="eastAsia"/>
          <w:sz w:val="22"/>
        </w:rPr>
        <w:t>shown</w:t>
      </w:r>
      <w:r w:rsidRPr="001D405C">
        <w:rPr>
          <w:sz w:val="22"/>
        </w:rPr>
        <w:t xml:space="preserve"> in Table 4 and 5, introducing HeNBs into macro-only deployment generally brought a huge improvement in terms of mean user throughput due to the off-loading effect.</w:t>
      </w:r>
    </w:p>
    <w:p w:rsidR="005E2D5D" w:rsidRPr="001D405C" w:rsidRDefault="001D405C" w:rsidP="006A49BE">
      <w:pPr>
        <w:rPr>
          <w:sz w:val="22"/>
        </w:rPr>
      </w:pPr>
      <w:r>
        <w:rPr>
          <w:rFonts w:hint="eastAsia"/>
          <w:sz w:val="22"/>
        </w:rPr>
        <w:t>Also, a</w:t>
      </w:r>
      <w:r w:rsidR="005E2D5D" w:rsidRPr="001D405C">
        <w:rPr>
          <w:sz w:val="22"/>
        </w:rPr>
        <w:t xml:space="preserve">s shown in </w:t>
      </w:r>
      <w:fldSimple w:instr=" REF _Ref264818399 \h  \* MERGEFORMAT ">
        <w:r w:rsidR="005E2D5D" w:rsidRPr="001D405C">
          <w:rPr>
            <w:sz w:val="22"/>
          </w:rPr>
          <w:t xml:space="preserve">Table </w:t>
        </w:r>
        <w:r>
          <w:rPr>
            <w:rFonts w:hint="eastAsia"/>
            <w:noProof/>
            <w:sz w:val="22"/>
          </w:rPr>
          <w:t>4</w:t>
        </w:r>
      </w:fldSimple>
      <w:r w:rsidR="005E2D5D" w:rsidRPr="001D405C">
        <w:rPr>
          <w:sz w:val="22"/>
        </w:rPr>
        <w:t xml:space="preserve"> and</w:t>
      </w:r>
      <w:r>
        <w:rPr>
          <w:rFonts w:hint="eastAsia"/>
          <w:sz w:val="22"/>
        </w:rPr>
        <w:t xml:space="preserve"> 5</w:t>
      </w:r>
      <w:r w:rsidR="005E2D5D" w:rsidRPr="001D405C">
        <w:rPr>
          <w:sz w:val="22"/>
        </w:rPr>
        <w:t xml:space="preserve">, time domain cooperative silencing significantly improve the 5-pencentile MUE throughput. More detailed values are provided in </w:t>
      </w:r>
      <w:fldSimple w:instr=" REF _Ref264846189 \h  \* MERGEFORMAT ">
        <w:r w:rsidR="005E2D5D" w:rsidRPr="001D405C">
          <w:rPr>
            <w:sz w:val="22"/>
          </w:rPr>
          <w:t xml:space="preserve">Table </w:t>
        </w:r>
        <w:r w:rsidR="002A20C7" w:rsidRPr="001D405C">
          <w:rPr>
            <w:noProof/>
            <w:sz w:val="22"/>
          </w:rPr>
          <w:t>6</w:t>
        </w:r>
      </w:fldSimple>
      <w:r w:rsidR="005E2D5D" w:rsidRPr="001D405C">
        <w:rPr>
          <w:sz w:val="22"/>
        </w:rPr>
        <w:t xml:space="preserve"> and </w:t>
      </w:r>
      <w:fldSimple w:instr=" REF _Ref269719129 \h  \* MERGEFORMAT ">
        <w:r w:rsidR="002A20C7" w:rsidRPr="001D405C">
          <w:rPr>
            <w:noProof/>
            <w:sz w:val="22"/>
          </w:rPr>
          <w:t>7</w:t>
        </w:r>
      </w:fldSimple>
      <w:r w:rsidR="005E2D5D" w:rsidRPr="001D405C">
        <w:rPr>
          <w:sz w:val="22"/>
        </w:rPr>
        <w:t>.</w:t>
      </w:r>
      <w:r w:rsidR="00891287" w:rsidRPr="001D405C">
        <w:rPr>
          <w:sz w:val="22"/>
        </w:rPr>
        <w:t xml:space="preserve"> </w:t>
      </w:r>
    </w:p>
    <w:p w:rsidR="002A20C7" w:rsidRPr="002F2EEC" w:rsidRDefault="002A20C7" w:rsidP="00DC3E2E">
      <w:pPr>
        <w:rPr>
          <w:sz w:val="22"/>
        </w:rPr>
      </w:pPr>
    </w:p>
    <w:p w:rsidR="002A20C7" w:rsidRPr="002F2EEC" w:rsidRDefault="002A20C7" w:rsidP="002A20C7">
      <w:pPr>
        <w:pStyle w:val="a7"/>
        <w:keepNext/>
        <w:jc w:val="center"/>
        <w:rPr>
          <w:sz w:val="22"/>
          <w:szCs w:val="22"/>
        </w:rPr>
      </w:pPr>
      <w:r w:rsidRPr="002F2EEC">
        <w:rPr>
          <w:sz w:val="22"/>
          <w:szCs w:val="22"/>
        </w:rPr>
        <w:t>Table 6: Tail MUE Throughput [kbps]</w:t>
      </w:r>
    </w:p>
    <w:tbl>
      <w:tblPr>
        <w:tblW w:w="0" w:type="auto"/>
        <w:jc w:val="center"/>
        <w:tblInd w:w="-2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2"/>
        <w:gridCol w:w="750"/>
        <w:gridCol w:w="601"/>
        <w:gridCol w:w="601"/>
        <w:gridCol w:w="601"/>
        <w:gridCol w:w="713"/>
      </w:tblGrid>
      <w:tr w:rsidR="002A20C7" w:rsidRPr="002F2EEC" w:rsidTr="00B53035">
        <w:trPr>
          <w:trHeight w:val="300"/>
          <w:jc w:val="center"/>
        </w:trPr>
        <w:tc>
          <w:tcPr>
            <w:tcW w:w="0" w:type="auto"/>
            <w:noWrap/>
            <w:hideMark/>
          </w:tcPr>
          <w:p w:rsidR="002A20C7" w:rsidRPr="009D15B7" w:rsidRDefault="002A20C7" w:rsidP="00B23140">
            <w:pPr>
              <w:pStyle w:val="a3"/>
              <w:rPr>
                <w:szCs w:val="20"/>
              </w:rPr>
            </w:pPr>
          </w:p>
        </w:tc>
        <w:tc>
          <w:tcPr>
            <w:tcW w:w="0" w:type="auto"/>
            <w:gridSpan w:val="5"/>
          </w:tcPr>
          <w:p w:rsidR="002A20C7" w:rsidRPr="009D15B7" w:rsidRDefault="002A20C7" w:rsidP="00B23140">
            <w:pPr>
              <w:pStyle w:val="a3"/>
              <w:jc w:val="center"/>
              <w:rPr>
                <w:szCs w:val="20"/>
              </w:rPr>
            </w:pPr>
            <w:r w:rsidRPr="009D15B7">
              <w:rPr>
                <w:szCs w:val="20"/>
              </w:rPr>
              <w:t>X-percentile MUE Throughput [kbps]</w:t>
            </w:r>
          </w:p>
        </w:tc>
      </w:tr>
      <w:tr w:rsidR="002A20C7" w:rsidRPr="002F2EEC" w:rsidTr="00B53035">
        <w:trPr>
          <w:trHeight w:val="300"/>
          <w:jc w:val="center"/>
        </w:trPr>
        <w:tc>
          <w:tcPr>
            <w:tcW w:w="0" w:type="auto"/>
            <w:shd w:val="clear" w:color="auto" w:fill="D9D9D9"/>
            <w:noWrap/>
            <w:vAlign w:val="center"/>
            <w:hideMark/>
          </w:tcPr>
          <w:p w:rsidR="002A20C7" w:rsidRPr="009D15B7" w:rsidRDefault="002A20C7" w:rsidP="008427E9">
            <w:pPr>
              <w:pStyle w:val="a3"/>
              <w:rPr>
                <w:szCs w:val="20"/>
              </w:rPr>
            </w:pPr>
            <w:r w:rsidRPr="009D15B7">
              <w:rPr>
                <w:szCs w:val="20"/>
              </w:rPr>
              <w:t>Scenario</w:t>
            </w:r>
          </w:p>
        </w:tc>
        <w:tc>
          <w:tcPr>
            <w:tcW w:w="0" w:type="auto"/>
            <w:shd w:val="clear" w:color="auto" w:fill="D9D9D9"/>
            <w:noWrap/>
            <w:vAlign w:val="center"/>
            <w:hideMark/>
          </w:tcPr>
          <w:p w:rsidR="002A20C7" w:rsidRPr="009D15B7" w:rsidRDefault="002A20C7" w:rsidP="009143CC">
            <w:pPr>
              <w:pStyle w:val="a3"/>
              <w:jc w:val="right"/>
              <w:rPr>
                <w:szCs w:val="20"/>
              </w:rPr>
            </w:pPr>
            <w:r w:rsidRPr="009D15B7">
              <w:rPr>
                <w:szCs w:val="20"/>
              </w:rPr>
              <w:t>X=1%</w:t>
            </w:r>
          </w:p>
        </w:tc>
        <w:tc>
          <w:tcPr>
            <w:tcW w:w="0" w:type="auto"/>
            <w:shd w:val="clear" w:color="auto" w:fill="D9D9D9"/>
            <w:noWrap/>
            <w:vAlign w:val="center"/>
            <w:hideMark/>
          </w:tcPr>
          <w:p w:rsidR="002A20C7" w:rsidRPr="009D15B7" w:rsidRDefault="002A20C7" w:rsidP="009143CC">
            <w:pPr>
              <w:pStyle w:val="a3"/>
              <w:ind w:right="110"/>
              <w:jc w:val="right"/>
              <w:rPr>
                <w:szCs w:val="20"/>
              </w:rPr>
            </w:pPr>
            <w:r w:rsidRPr="009D15B7">
              <w:rPr>
                <w:szCs w:val="20"/>
              </w:rPr>
              <w:t>2%</w:t>
            </w:r>
          </w:p>
        </w:tc>
        <w:tc>
          <w:tcPr>
            <w:tcW w:w="0" w:type="auto"/>
            <w:shd w:val="clear" w:color="auto" w:fill="D9D9D9"/>
            <w:noWrap/>
            <w:vAlign w:val="center"/>
            <w:hideMark/>
          </w:tcPr>
          <w:p w:rsidR="002A20C7" w:rsidRPr="009D15B7" w:rsidRDefault="002A20C7" w:rsidP="009143CC">
            <w:pPr>
              <w:pStyle w:val="a3"/>
              <w:ind w:right="110"/>
              <w:jc w:val="right"/>
              <w:rPr>
                <w:szCs w:val="20"/>
              </w:rPr>
            </w:pPr>
            <w:r w:rsidRPr="009D15B7">
              <w:rPr>
                <w:szCs w:val="20"/>
              </w:rPr>
              <w:t>3%</w:t>
            </w:r>
          </w:p>
        </w:tc>
        <w:tc>
          <w:tcPr>
            <w:tcW w:w="0" w:type="auto"/>
            <w:shd w:val="clear" w:color="auto" w:fill="D9D9D9"/>
            <w:noWrap/>
            <w:vAlign w:val="center"/>
            <w:hideMark/>
          </w:tcPr>
          <w:p w:rsidR="002A20C7" w:rsidRPr="009D15B7" w:rsidRDefault="002A20C7" w:rsidP="009143CC">
            <w:pPr>
              <w:pStyle w:val="a3"/>
              <w:ind w:right="110"/>
              <w:jc w:val="right"/>
              <w:rPr>
                <w:szCs w:val="20"/>
              </w:rPr>
            </w:pPr>
            <w:r w:rsidRPr="009D15B7">
              <w:rPr>
                <w:szCs w:val="20"/>
              </w:rPr>
              <w:t>4%</w:t>
            </w:r>
          </w:p>
        </w:tc>
        <w:tc>
          <w:tcPr>
            <w:tcW w:w="0" w:type="auto"/>
            <w:shd w:val="clear" w:color="auto" w:fill="D9D9D9"/>
            <w:noWrap/>
            <w:vAlign w:val="center"/>
            <w:hideMark/>
          </w:tcPr>
          <w:p w:rsidR="002A20C7" w:rsidRPr="009D15B7" w:rsidRDefault="002A20C7" w:rsidP="009143CC">
            <w:pPr>
              <w:pStyle w:val="a3"/>
              <w:ind w:right="220"/>
              <w:jc w:val="right"/>
              <w:rPr>
                <w:szCs w:val="20"/>
              </w:rPr>
            </w:pPr>
            <w:r w:rsidRPr="009D15B7">
              <w:rPr>
                <w:szCs w:val="20"/>
              </w:rPr>
              <w:t>5%</w:t>
            </w:r>
          </w:p>
        </w:tc>
      </w:tr>
      <w:tr w:rsidR="002A20C7" w:rsidRPr="002F2EEC" w:rsidTr="00B53035">
        <w:trPr>
          <w:trHeight w:val="300"/>
          <w:jc w:val="center"/>
        </w:trPr>
        <w:tc>
          <w:tcPr>
            <w:tcW w:w="0" w:type="auto"/>
            <w:noWrap/>
            <w:hideMark/>
          </w:tcPr>
          <w:p w:rsidR="002A20C7" w:rsidRPr="009D15B7" w:rsidRDefault="00736669" w:rsidP="005E2D59">
            <w:pPr>
              <w:pStyle w:val="a3"/>
              <w:rPr>
                <w:szCs w:val="20"/>
              </w:rPr>
            </w:pPr>
            <w:r w:rsidRPr="009D15B7">
              <w:rPr>
                <w:szCs w:val="20"/>
              </w:rPr>
              <w:t>Macro-only deployment</w:t>
            </w:r>
          </w:p>
        </w:tc>
        <w:tc>
          <w:tcPr>
            <w:tcW w:w="0" w:type="auto"/>
            <w:noWrap/>
            <w:vAlign w:val="center"/>
            <w:hideMark/>
          </w:tcPr>
          <w:p w:rsidR="002A20C7" w:rsidRPr="009D15B7" w:rsidRDefault="00357B25" w:rsidP="008A4F1A">
            <w:pPr>
              <w:jc w:val="center"/>
              <w:rPr>
                <w:color w:val="000000"/>
                <w:szCs w:val="20"/>
              </w:rPr>
            </w:pPr>
            <w:r w:rsidRPr="009D15B7">
              <w:rPr>
                <w:color w:val="000000"/>
                <w:szCs w:val="20"/>
              </w:rPr>
              <w:t>123</w:t>
            </w:r>
          </w:p>
        </w:tc>
        <w:tc>
          <w:tcPr>
            <w:tcW w:w="0" w:type="auto"/>
            <w:noWrap/>
            <w:vAlign w:val="center"/>
            <w:hideMark/>
          </w:tcPr>
          <w:p w:rsidR="002A20C7" w:rsidRPr="009D15B7" w:rsidRDefault="00357B25" w:rsidP="008A4F1A">
            <w:pPr>
              <w:jc w:val="center"/>
              <w:rPr>
                <w:color w:val="000000"/>
                <w:szCs w:val="20"/>
              </w:rPr>
            </w:pPr>
            <w:r w:rsidRPr="009D15B7">
              <w:rPr>
                <w:color w:val="000000"/>
                <w:szCs w:val="20"/>
              </w:rPr>
              <w:t>147</w:t>
            </w:r>
          </w:p>
        </w:tc>
        <w:tc>
          <w:tcPr>
            <w:tcW w:w="0" w:type="auto"/>
            <w:noWrap/>
            <w:vAlign w:val="center"/>
            <w:hideMark/>
          </w:tcPr>
          <w:p w:rsidR="002A20C7" w:rsidRPr="009D15B7" w:rsidRDefault="00357B25" w:rsidP="008A4F1A">
            <w:pPr>
              <w:jc w:val="center"/>
              <w:rPr>
                <w:color w:val="000000"/>
                <w:szCs w:val="20"/>
              </w:rPr>
            </w:pPr>
            <w:r w:rsidRPr="009D15B7">
              <w:rPr>
                <w:color w:val="000000"/>
                <w:szCs w:val="20"/>
              </w:rPr>
              <w:t>163</w:t>
            </w:r>
          </w:p>
        </w:tc>
        <w:tc>
          <w:tcPr>
            <w:tcW w:w="0" w:type="auto"/>
            <w:noWrap/>
            <w:vAlign w:val="center"/>
            <w:hideMark/>
          </w:tcPr>
          <w:p w:rsidR="002A20C7" w:rsidRPr="009D15B7" w:rsidRDefault="00357B25" w:rsidP="008A4F1A">
            <w:pPr>
              <w:jc w:val="center"/>
              <w:rPr>
                <w:color w:val="000000"/>
                <w:szCs w:val="20"/>
              </w:rPr>
            </w:pPr>
            <w:r w:rsidRPr="009D15B7">
              <w:rPr>
                <w:color w:val="000000"/>
                <w:szCs w:val="20"/>
              </w:rPr>
              <w:t>178</w:t>
            </w:r>
          </w:p>
        </w:tc>
        <w:tc>
          <w:tcPr>
            <w:tcW w:w="0" w:type="auto"/>
            <w:noWrap/>
            <w:vAlign w:val="center"/>
            <w:hideMark/>
          </w:tcPr>
          <w:p w:rsidR="002A20C7" w:rsidRPr="009D15B7" w:rsidRDefault="00357B25" w:rsidP="008A4F1A">
            <w:pPr>
              <w:jc w:val="center"/>
              <w:rPr>
                <w:color w:val="000000"/>
                <w:szCs w:val="20"/>
              </w:rPr>
            </w:pPr>
            <w:r w:rsidRPr="009D15B7">
              <w:rPr>
                <w:color w:val="000000"/>
                <w:szCs w:val="20"/>
              </w:rPr>
              <w:t>189</w:t>
            </w:r>
          </w:p>
        </w:tc>
      </w:tr>
      <w:tr w:rsidR="002A20C7" w:rsidRPr="002F2EEC" w:rsidTr="00B53035">
        <w:trPr>
          <w:trHeight w:val="300"/>
          <w:jc w:val="center"/>
        </w:trPr>
        <w:tc>
          <w:tcPr>
            <w:tcW w:w="0" w:type="auto"/>
            <w:noWrap/>
            <w:hideMark/>
          </w:tcPr>
          <w:p w:rsidR="00736669" w:rsidRPr="009D15B7" w:rsidRDefault="00736669" w:rsidP="00736669">
            <w:pPr>
              <w:pStyle w:val="a3"/>
              <w:rPr>
                <w:szCs w:val="20"/>
              </w:rPr>
            </w:pPr>
            <w:r w:rsidRPr="009D15B7">
              <w:rPr>
                <w:szCs w:val="20"/>
              </w:rPr>
              <w:t>Uncoordinated HeNB deployment</w:t>
            </w:r>
          </w:p>
          <w:p w:rsidR="002A20C7" w:rsidRPr="009D15B7" w:rsidRDefault="00736669" w:rsidP="00736669">
            <w:pPr>
              <w:pStyle w:val="a3"/>
              <w:rPr>
                <w:szCs w:val="20"/>
              </w:rPr>
            </w:pPr>
            <w:r w:rsidRPr="009D15B7">
              <w:rPr>
                <w:szCs w:val="20"/>
              </w:rPr>
              <w:t>w/o HeNB Power Setting</w:t>
            </w:r>
          </w:p>
        </w:tc>
        <w:tc>
          <w:tcPr>
            <w:tcW w:w="0" w:type="auto"/>
            <w:noWrap/>
            <w:vAlign w:val="center"/>
            <w:hideMark/>
          </w:tcPr>
          <w:p w:rsidR="002A20C7" w:rsidRPr="009D15B7" w:rsidRDefault="00357B25" w:rsidP="008A4F1A">
            <w:pPr>
              <w:jc w:val="center"/>
              <w:rPr>
                <w:color w:val="000000"/>
                <w:szCs w:val="20"/>
              </w:rPr>
            </w:pPr>
            <w:r w:rsidRPr="009D15B7">
              <w:rPr>
                <w:color w:val="000000"/>
                <w:szCs w:val="20"/>
              </w:rPr>
              <w:t>0</w:t>
            </w:r>
          </w:p>
        </w:tc>
        <w:tc>
          <w:tcPr>
            <w:tcW w:w="0" w:type="auto"/>
            <w:noWrap/>
            <w:vAlign w:val="center"/>
            <w:hideMark/>
          </w:tcPr>
          <w:p w:rsidR="002A20C7" w:rsidRPr="009D15B7" w:rsidRDefault="00357B25" w:rsidP="008A4F1A">
            <w:pPr>
              <w:jc w:val="center"/>
              <w:rPr>
                <w:color w:val="000000"/>
                <w:szCs w:val="20"/>
              </w:rPr>
            </w:pPr>
            <w:r w:rsidRPr="009D15B7">
              <w:rPr>
                <w:color w:val="000000"/>
                <w:szCs w:val="20"/>
              </w:rPr>
              <w:t>0</w:t>
            </w:r>
          </w:p>
        </w:tc>
        <w:tc>
          <w:tcPr>
            <w:tcW w:w="0" w:type="auto"/>
            <w:noWrap/>
            <w:vAlign w:val="center"/>
            <w:hideMark/>
          </w:tcPr>
          <w:p w:rsidR="002A20C7" w:rsidRPr="009D15B7" w:rsidRDefault="00357B25" w:rsidP="008A4F1A">
            <w:pPr>
              <w:jc w:val="center"/>
              <w:rPr>
                <w:color w:val="000000"/>
                <w:szCs w:val="20"/>
              </w:rPr>
            </w:pPr>
            <w:r w:rsidRPr="009D15B7">
              <w:rPr>
                <w:color w:val="000000"/>
                <w:szCs w:val="20"/>
              </w:rPr>
              <w:t>0</w:t>
            </w:r>
          </w:p>
        </w:tc>
        <w:tc>
          <w:tcPr>
            <w:tcW w:w="0" w:type="auto"/>
            <w:noWrap/>
            <w:vAlign w:val="center"/>
            <w:hideMark/>
          </w:tcPr>
          <w:p w:rsidR="002A20C7" w:rsidRPr="009D15B7" w:rsidRDefault="00357B25" w:rsidP="008A4F1A">
            <w:pPr>
              <w:jc w:val="center"/>
              <w:rPr>
                <w:color w:val="000000"/>
                <w:szCs w:val="20"/>
              </w:rPr>
            </w:pPr>
            <w:r w:rsidRPr="009D15B7">
              <w:rPr>
                <w:color w:val="000000"/>
                <w:szCs w:val="20"/>
              </w:rPr>
              <w:t>2</w:t>
            </w:r>
          </w:p>
        </w:tc>
        <w:tc>
          <w:tcPr>
            <w:tcW w:w="0" w:type="auto"/>
            <w:noWrap/>
            <w:vAlign w:val="center"/>
            <w:hideMark/>
          </w:tcPr>
          <w:p w:rsidR="002A20C7" w:rsidRPr="009D15B7" w:rsidRDefault="00357B25" w:rsidP="008A4F1A">
            <w:pPr>
              <w:jc w:val="center"/>
              <w:rPr>
                <w:color w:val="000000"/>
                <w:szCs w:val="20"/>
              </w:rPr>
            </w:pPr>
            <w:r w:rsidRPr="009D15B7">
              <w:rPr>
                <w:color w:val="000000"/>
                <w:szCs w:val="20"/>
              </w:rPr>
              <w:t>19</w:t>
            </w:r>
          </w:p>
        </w:tc>
      </w:tr>
      <w:tr w:rsidR="002A20C7" w:rsidRPr="002F2EEC" w:rsidTr="00B53035">
        <w:trPr>
          <w:trHeight w:val="300"/>
          <w:jc w:val="center"/>
        </w:trPr>
        <w:tc>
          <w:tcPr>
            <w:tcW w:w="0" w:type="auto"/>
            <w:noWrap/>
            <w:hideMark/>
          </w:tcPr>
          <w:p w:rsidR="00736669" w:rsidRPr="009D15B7" w:rsidRDefault="00736669" w:rsidP="00736669">
            <w:pPr>
              <w:pStyle w:val="a3"/>
              <w:rPr>
                <w:szCs w:val="20"/>
              </w:rPr>
            </w:pPr>
            <w:r w:rsidRPr="009D15B7">
              <w:rPr>
                <w:szCs w:val="20"/>
              </w:rPr>
              <w:t>Uncoordinated HeNB deployment</w:t>
            </w:r>
          </w:p>
          <w:p w:rsidR="002A20C7" w:rsidRPr="009D15B7" w:rsidRDefault="00736669" w:rsidP="00736669">
            <w:pPr>
              <w:pStyle w:val="a3"/>
              <w:rPr>
                <w:szCs w:val="20"/>
              </w:rPr>
            </w:pPr>
            <w:r w:rsidRPr="009D15B7">
              <w:rPr>
                <w:szCs w:val="20"/>
              </w:rPr>
              <w:t>w/ HeNB Power Setting (‘X = 50dB’)</w:t>
            </w:r>
          </w:p>
        </w:tc>
        <w:tc>
          <w:tcPr>
            <w:tcW w:w="0" w:type="auto"/>
            <w:noWrap/>
            <w:vAlign w:val="center"/>
            <w:hideMark/>
          </w:tcPr>
          <w:p w:rsidR="002A20C7" w:rsidRPr="009D15B7" w:rsidRDefault="00357B25" w:rsidP="008A4F1A">
            <w:pPr>
              <w:jc w:val="center"/>
              <w:rPr>
                <w:color w:val="000000"/>
                <w:szCs w:val="20"/>
              </w:rPr>
            </w:pPr>
            <w:r w:rsidRPr="009D15B7">
              <w:rPr>
                <w:color w:val="000000"/>
                <w:szCs w:val="20"/>
              </w:rPr>
              <w:t>0</w:t>
            </w:r>
          </w:p>
        </w:tc>
        <w:tc>
          <w:tcPr>
            <w:tcW w:w="0" w:type="auto"/>
            <w:noWrap/>
            <w:vAlign w:val="center"/>
            <w:hideMark/>
          </w:tcPr>
          <w:p w:rsidR="002A20C7" w:rsidRPr="009D15B7" w:rsidRDefault="00357B25" w:rsidP="008A4F1A">
            <w:pPr>
              <w:jc w:val="center"/>
              <w:rPr>
                <w:color w:val="000000"/>
                <w:szCs w:val="20"/>
              </w:rPr>
            </w:pPr>
            <w:r w:rsidRPr="009D15B7">
              <w:rPr>
                <w:color w:val="000000"/>
                <w:szCs w:val="20"/>
              </w:rPr>
              <w:t>9</w:t>
            </w:r>
          </w:p>
        </w:tc>
        <w:tc>
          <w:tcPr>
            <w:tcW w:w="0" w:type="auto"/>
            <w:noWrap/>
            <w:vAlign w:val="center"/>
            <w:hideMark/>
          </w:tcPr>
          <w:p w:rsidR="002A20C7" w:rsidRPr="009D15B7" w:rsidRDefault="00357B25" w:rsidP="008A4F1A">
            <w:pPr>
              <w:jc w:val="center"/>
              <w:rPr>
                <w:color w:val="000000"/>
                <w:szCs w:val="20"/>
              </w:rPr>
            </w:pPr>
            <w:r w:rsidRPr="009D15B7">
              <w:rPr>
                <w:color w:val="000000"/>
                <w:szCs w:val="20"/>
              </w:rPr>
              <w:t>125</w:t>
            </w:r>
          </w:p>
        </w:tc>
        <w:tc>
          <w:tcPr>
            <w:tcW w:w="0" w:type="auto"/>
            <w:noWrap/>
            <w:vAlign w:val="center"/>
            <w:hideMark/>
          </w:tcPr>
          <w:p w:rsidR="002A20C7" w:rsidRPr="009D15B7" w:rsidRDefault="00357B25" w:rsidP="008A4F1A">
            <w:pPr>
              <w:jc w:val="center"/>
              <w:rPr>
                <w:color w:val="000000"/>
                <w:szCs w:val="20"/>
              </w:rPr>
            </w:pPr>
            <w:r w:rsidRPr="009D15B7">
              <w:rPr>
                <w:color w:val="000000"/>
                <w:szCs w:val="20"/>
              </w:rPr>
              <w:t>208</w:t>
            </w:r>
          </w:p>
        </w:tc>
        <w:tc>
          <w:tcPr>
            <w:tcW w:w="0" w:type="auto"/>
            <w:noWrap/>
            <w:vAlign w:val="center"/>
            <w:hideMark/>
          </w:tcPr>
          <w:p w:rsidR="002A20C7" w:rsidRPr="009D15B7" w:rsidRDefault="00357B25" w:rsidP="008A4F1A">
            <w:pPr>
              <w:jc w:val="center"/>
              <w:rPr>
                <w:color w:val="000000"/>
                <w:szCs w:val="20"/>
              </w:rPr>
            </w:pPr>
            <w:r w:rsidRPr="009D15B7">
              <w:rPr>
                <w:color w:val="000000"/>
                <w:szCs w:val="20"/>
              </w:rPr>
              <w:t>247</w:t>
            </w:r>
          </w:p>
        </w:tc>
      </w:tr>
      <w:tr w:rsidR="003E141D" w:rsidRPr="002F2EEC" w:rsidTr="00B53035">
        <w:trPr>
          <w:trHeight w:val="300"/>
          <w:jc w:val="center"/>
        </w:trPr>
        <w:tc>
          <w:tcPr>
            <w:tcW w:w="0" w:type="auto"/>
            <w:noWrap/>
            <w:vAlign w:val="center"/>
            <w:hideMark/>
          </w:tcPr>
          <w:p w:rsidR="003E141D" w:rsidRPr="009D15B7" w:rsidRDefault="003E141D" w:rsidP="00B23140">
            <w:pPr>
              <w:pStyle w:val="a3"/>
              <w:rPr>
                <w:szCs w:val="20"/>
              </w:rPr>
            </w:pPr>
            <w:r w:rsidRPr="009D15B7">
              <w:rPr>
                <w:szCs w:val="20"/>
              </w:rPr>
              <w:t>Uncoordinated HeNB deployment</w:t>
            </w:r>
          </w:p>
          <w:p w:rsidR="003E141D" w:rsidRPr="009D15B7" w:rsidRDefault="003E141D" w:rsidP="00B23140">
            <w:pPr>
              <w:pStyle w:val="a3"/>
              <w:rPr>
                <w:szCs w:val="20"/>
              </w:rPr>
            </w:pPr>
            <w:r w:rsidRPr="009D15B7">
              <w:rPr>
                <w:szCs w:val="20"/>
              </w:rPr>
              <w:t>w/ HeNB Power Setting (‘X = 60dB’)</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0</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0</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3</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46</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129</w:t>
            </w:r>
          </w:p>
        </w:tc>
      </w:tr>
      <w:tr w:rsidR="003E141D" w:rsidRPr="002F2EEC" w:rsidTr="00B53035">
        <w:trPr>
          <w:trHeight w:val="300"/>
          <w:jc w:val="center"/>
        </w:trPr>
        <w:tc>
          <w:tcPr>
            <w:tcW w:w="0" w:type="auto"/>
            <w:noWrap/>
            <w:vAlign w:val="center"/>
            <w:hideMark/>
          </w:tcPr>
          <w:p w:rsidR="003E141D" w:rsidRPr="009D15B7" w:rsidRDefault="003E141D" w:rsidP="00B23140">
            <w:pPr>
              <w:pStyle w:val="a3"/>
              <w:rPr>
                <w:szCs w:val="20"/>
              </w:rPr>
            </w:pPr>
            <w:r w:rsidRPr="009D15B7">
              <w:rPr>
                <w:szCs w:val="20"/>
              </w:rPr>
              <w:t>Uncoordinated HeNB deployment</w:t>
            </w:r>
          </w:p>
          <w:p w:rsidR="003E141D" w:rsidRPr="009D15B7" w:rsidRDefault="003E141D" w:rsidP="00B23140">
            <w:pPr>
              <w:pStyle w:val="a3"/>
              <w:rPr>
                <w:szCs w:val="20"/>
              </w:rPr>
            </w:pPr>
            <w:r w:rsidRPr="009D15B7">
              <w:rPr>
                <w:szCs w:val="20"/>
              </w:rPr>
              <w:t>w/ HeNB Power Setting (‘X = 70dB’)</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0</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0</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0</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3</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20</w:t>
            </w:r>
          </w:p>
        </w:tc>
      </w:tr>
      <w:tr w:rsidR="003E141D" w:rsidRPr="002F2EEC" w:rsidTr="00B53035">
        <w:trPr>
          <w:trHeight w:val="300"/>
          <w:jc w:val="center"/>
        </w:trPr>
        <w:tc>
          <w:tcPr>
            <w:tcW w:w="0" w:type="auto"/>
            <w:noWrap/>
            <w:vAlign w:val="center"/>
            <w:hideMark/>
          </w:tcPr>
          <w:p w:rsidR="003E141D" w:rsidRPr="009D15B7" w:rsidRDefault="003E141D" w:rsidP="00B23140">
            <w:pPr>
              <w:pStyle w:val="a3"/>
              <w:rPr>
                <w:szCs w:val="20"/>
              </w:rPr>
            </w:pPr>
            <w:r w:rsidRPr="009D15B7">
              <w:rPr>
                <w:szCs w:val="20"/>
              </w:rPr>
              <w:t>Coordinated HeNB deployment</w:t>
            </w:r>
          </w:p>
          <w:p w:rsidR="003E141D" w:rsidRPr="009D15B7" w:rsidRDefault="003E141D" w:rsidP="00CE7BCE">
            <w:pPr>
              <w:pStyle w:val="a3"/>
              <w:rPr>
                <w:szCs w:val="20"/>
              </w:rPr>
            </w:pPr>
            <w:r w:rsidRPr="009D15B7">
              <w:rPr>
                <w:szCs w:val="20"/>
              </w:rPr>
              <w:t>w/o HeNB Power Setting (‘</w:t>
            </w:r>
            <w:r w:rsidR="00D562BB" w:rsidRPr="009D15B7">
              <w:rPr>
                <w:szCs w:val="20"/>
              </w:rPr>
              <w:t xml:space="preserve"># of </w:t>
            </w:r>
            <w:r w:rsidRPr="009D15B7">
              <w:rPr>
                <w:szCs w:val="20"/>
              </w:rPr>
              <w:t>ABS</w:t>
            </w:r>
            <w:r w:rsidR="00D562BB" w:rsidRPr="009D15B7">
              <w:rPr>
                <w:szCs w:val="20"/>
              </w:rPr>
              <w:t>s</w:t>
            </w:r>
            <w:r w:rsidRPr="009D15B7">
              <w:rPr>
                <w:szCs w:val="20"/>
              </w:rPr>
              <w:t xml:space="preserve"> = 5’)</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220</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257</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284</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312</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328</w:t>
            </w:r>
          </w:p>
        </w:tc>
      </w:tr>
      <w:tr w:rsidR="003E141D" w:rsidRPr="002F2EEC" w:rsidTr="00B53035">
        <w:trPr>
          <w:trHeight w:val="300"/>
          <w:jc w:val="center"/>
        </w:trPr>
        <w:tc>
          <w:tcPr>
            <w:tcW w:w="0" w:type="auto"/>
            <w:noWrap/>
            <w:vAlign w:val="center"/>
            <w:hideMark/>
          </w:tcPr>
          <w:p w:rsidR="003E141D" w:rsidRPr="009D15B7" w:rsidRDefault="003E141D" w:rsidP="00B23140">
            <w:pPr>
              <w:pStyle w:val="a3"/>
              <w:rPr>
                <w:szCs w:val="20"/>
              </w:rPr>
            </w:pPr>
            <w:r w:rsidRPr="009D15B7">
              <w:rPr>
                <w:szCs w:val="20"/>
              </w:rPr>
              <w:t>Coordinated HeNB deployment</w:t>
            </w:r>
          </w:p>
          <w:p w:rsidR="003E141D" w:rsidRPr="009D15B7" w:rsidRDefault="003E141D" w:rsidP="00CE7BCE">
            <w:pPr>
              <w:pStyle w:val="a3"/>
              <w:rPr>
                <w:szCs w:val="20"/>
              </w:rPr>
            </w:pPr>
            <w:r w:rsidRPr="009D15B7">
              <w:rPr>
                <w:szCs w:val="20"/>
              </w:rPr>
              <w:t>w/ HeNB Power Setting (‘</w:t>
            </w:r>
            <w:r w:rsidR="00D562BB" w:rsidRPr="009D15B7">
              <w:rPr>
                <w:szCs w:val="20"/>
              </w:rPr>
              <w:t xml:space="preserve"># of </w:t>
            </w:r>
            <w:r w:rsidRPr="009D15B7">
              <w:rPr>
                <w:szCs w:val="20"/>
              </w:rPr>
              <w:t>ABS</w:t>
            </w:r>
            <w:r w:rsidR="00D562BB" w:rsidRPr="009D15B7">
              <w:rPr>
                <w:szCs w:val="20"/>
              </w:rPr>
              <w:t>s</w:t>
            </w:r>
            <w:r w:rsidRPr="009D15B7">
              <w:rPr>
                <w:szCs w:val="20"/>
              </w:rPr>
              <w:t xml:space="preserve"> = 5’, ‘X = 50dB’)</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217</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254</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281</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301</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322</w:t>
            </w:r>
          </w:p>
        </w:tc>
      </w:tr>
      <w:tr w:rsidR="003E141D" w:rsidRPr="002F2EEC" w:rsidTr="00B53035">
        <w:trPr>
          <w:trHeight w:val="300"/>
          <w:jc w:val="center"/>
        </w:trPr>
        <w:tc>
          <w:tcPr>
            <w:tcW w:w="0" w:type="auto"/>
            <w:noWrap/>
            <w:vAlign w:val="center"/>
            <w:hideMark/>
          </w:tcPr>
          <w:p w:rsidR="003E141D" w:rsidRPr="009D15B7" w:rsidRDefault="003E141D" w:rsidP="00B23140">
            <w:pPr>
              <w:pStyle w:val="a3"/>
              <w:rPr>
                <w:szCs w:val="20"/>
              </w:rPr>
            </w:pPr>
            <w:r w:rsidRPr="009D15B7">
              <w:rPr>
                <w:szCs w:val="20"/>
              </w:rPr>
              <w:t>Coordinated HeNB deployment</w:t>
            </w:r>
          </w:p>
          <w:p w:rsidR="003E141D" w:rsidRPr="009D15B7" w:rsidRDefault="003E141D" w:rsidP="00CE7BCE">
            <w:pPr>
              <w:pStyle w:val="a3"/>
              <w:rPr>
                <w:szCs w:val="20"/>
              </w:rPr>
            </w:pPr>
            <w:r w:rsidRPr="009D15B7">
              <w:rPr>
                <w:szCs w:val="20"/>
              </w:rPr>
              <w:t>w/ HeNB Power Setting (‘</w:t>
            </w:r>
            <w:r w:rsidR="00D562BB" w:rsidRPr="009D15B7">
              <w:rPr>
                <w:szCs w:val="20"/>
              </w:rPr>
              <w:t xml:space="preserve"># of </w:t>
            </w:r>
            <w:r w:rsidRPr="009D15B7">
              <w:rPr>
                <w:szCs w:val="20"/>
              </w:rPr>
              <w:t>ABS</w:t>
            </w:r>
            <w:r w:rsidR="00D562BB" w:rsidRPr="009D15B7">
              <w:rPr>
                <w:szCs w:val="20"/>
              </w:rPr>
              <w:t>s</w:t>
            </w:r>
            <w:r w:rsidRPr="009D15B7">
              <w:rPr>
                <w:szCs w:val="20"/>
              </w:rPr>
              <w:t xml:space="preserve"> = 5’, ‘X = 60dB’)</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215</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254</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281</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303</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323</w:t>
            </w:r>
          </w:p>
        </w:tc>
      </w:tr>
      <w:tr w:rsidR="003E141D" w:rsidRPr="002F2EEC" w:rsidTr="00B53035">
        <w:trPr>
          <w:trHeight w:val="300"/>
          <w:jc w:val="center"/>
        </w:trPr>
        <w:tc>
          <w:tcPr>
            <w:tcW w:w="0" w:type="auto"/>
            <w:noWrap/>
            <w:vAlign w:val="center"/>
            <w:hideMark/>
          </w:tcPr>
          <w:p w:rsidR="003E141D" w:rsidRPr="009D15B7" w:rsidRDefault="003E141D" w:rsidP="00B23140">
            <w:pPr>
              <w:pStyle w:val="a3"/>
              <w:rPr>
                <w:szCs w:val="20"/>
              </w:rPr>
            </w:pPr>
            <w:r w:rsidRPr="009D15B7">
              <w:rPr>
                <w:szCs w:val="20"/>
              </w:rPr>
              <w:t>Coordinated HeNB deployment</w:t>
            </w:r>
          </w:p>
          <w:p w:rsidR="003E141D" w:rsidRPr="009D15B7" w:rsidRDefault="003E141D" w:rsidP="00CE7BCE">
            <w:pPr>
              <w:pStyle w:val="a3"/>
              <w:rPr>
                <w:szCs w:val="20"/>
              </w:rPr>
            </w:pPr>
            <w:r w:rsidRPr="009D15B7">
              <w:rPr>
                <w:szCs w:val="20"/>
              </w:rPr>
              <w:t>w/ HeNB Power Setting (‘</w:t>
            </w:r>
            <w:r w:rsidR="00D562BB" w:rsidRPr="009D15B7">
              <w:rPr>
                <w:szCs w:val="20"/>
              </w:rPr>
              <w:t xml:space="preserve"># of </w:t>
            </w:r>
            <w:r w:rsidRPr="009D15B7">
              <w:rPr>
                <w:szCs w:val="20"/>
              </w:rPr>
              <w:t>ABS</w:t>
            </w:r>
            <w:r w:rsidR="00D562BB" w:rsidRPr="009D15B7">
              <w:rPr>
                <w:szCs w:val="20"/>
              </w:rPr>
              <w:t>s</w:t>
            </w:r>
            <w:r w:rsidRPr="009D15B7">
              <w:rPr>
                <w:szCs w:val="20"/>
              </w:rPr>
              <w:t xml:space="preserve"> = 5’, ‘X = 70dB’)</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221</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260</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283</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307</w:t>
            </w:r>
          </w:p>
        </w:tc>
        <w:tc>
          <w:tcPr>
            <w:tcW w:w="0" w:type="auto"/>
            <w:noWrap/>
            <w:vAlign w:val="center"/>
            <w:hideMark/>
          </w:tcPr>
          <w:p w:rsidR="003E141D" w:rsidRPr="009D15B7" w:rsidRDefault="00357B25" w:rsidP="008A4F1A">
            <w:pPr>
              <w:jc w:val="center"/>
              <w:rPr>
                <w:color w:val="000000"/>
                <w:szCs w:val="20"/>
              </w:rPr>
            </w:pPr>
            <w:r w:rsidRPr="009D15B7">
              <w:rPr>
                <w:color w:val="000000"/>
                <w:szCs w:val="20"/>
              </w:rPr>
              <w:t>322</w:t>
            </w:r>
          </w:p>
        </w:tc>
      </w:tr>
    </w:tbl>
    <w:p w:rsidR="002A20C7" w:rsidRPr="002F2EEC" w:rsidRDefault="002A20C7" w:rsidP="002A20C7">
      <w:pPr>
        <w:rPr>
          <w:sz w:val="22"/>
        </w:rPr>
      </w:pPr>
    </w:p>
    <w:p w:rsidR="002A20C7" w:rsidRPr="002F2EEC" w:rsidRDefault="002A20C7" w:rsidP="002A20C7">
      <w:pPr>
        <w:pStyle w:val="a7"/>
        <w:keepNext/>
        <w:jc w:val="center"/>
        <w:rPr>
          <w:sz w:val="22"/>
          <w:szCs w:val="22"/>
        </w:rPr>
      </w:pPr>
      <w:r w:rsidRPr="002F2EEC">
        <w:rPr>
          <w:sz w:val="22"/>
          <w:szCs w:val="22"/>
        </w:rPr>
        <w:t>Table 7: Tail Indoor MUE Throughput [kbps]</w:t>
      </w:r>
    </w:p>
    <w:tbl>
      <w:tblPr>
        <w:tblW w:w="0" w:type="auto"/>
        <w:jc w:val="center"/>
        <w:tblInd w:w="-2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2"/>
        <w:gridCol w:w="750"/>
        <w:gridCol w:w="601"/>
        <w:gridCol w:w="601"/>
        <w:gridCol w:w="601"/>
        <w:gridCol w:w="713"/>
      </w:tblGrid>
      <w:tr w:rsidR="00302E67" w:rsidRPr="002F2EEC" w:rsidTr="00B53035">
        <w:trPr>
          <w:trHeight w:val="300"/>
          <w:jc w:val="center"/>
        </w:trPr>
        <w:tc>
          <w:tcPr>
            <w:tcW w:w="0" w:type="auto"/>
            <w:noWrap/>
            <w:hideMark/>
          </w:tcPr>
          <w:p w:rsidR="00302E67" w:rsidRPr="009D15B7" w:rsidRDefault="00302E67" w:rsidP="00B23140">
            <w:pPr>
              <w:pStyle w:val="a3"/>
              <w:rPr>
                <w:szCs w:val="20"/>
              </w:rPr>
            </w:pPr>
          </w:p>
        </w:tc>
        <w:tc>
          <w:tcPr>
            <w:tcW w:w="0" w:type="auto"/>
            <w:gridSpan w:val="5"/>
            <w:vAlign w:val="center"/>
          </w:tcPr>
          <w:p w:rsidR="00302E67" w:rsidRPr="009D15B7" w:rsidRDefault="00302E67" w:rsidP="008427E9">
            <w:pPr>
              <w:pStyle w:val="a3"/>
              <w:jc w:val="center"/>
              <w:rPr>
                <w:szCs w:val="20"/>
              </w:rPr>
            </w:pPr>
            <w:r w:rsidRPr="009D15B7">
              <w:rPr>
                <w:szCs w:val="20"/>
              </w:rPr>
              <w:t>X-percentile MUE Throughput [kbps]</w:t>
            </w:r>
          </w:p>
        </w:tc>
      </w:tr>
      <w:tr w:rsidR="00675049" w:rsidRPr="002F2EEC" w:rsidTr="00B53035">
        <w:trPr>
          <w:trHeight w:val="300"/>
          <w:jc w:val="center"/>
        </w:trPr>
        <w:tc>
          <w:tcPr>
            <w:tcW w:w="0" w:type="auto"/>
            <w:shd w:val="clear" w:color="auto" w:fill="D9D9D9"/>
            <w:noWrap/>
            <w:vAlign w:val="center"/>
            <w:hideMark/>
          </w:tcPr>
          <w:p w:rsidR="00675049" w:rsidRPr="009D15B7" w:rsidRDefault="00675049" w:rsidP="008427E9">
            <w:pPr>
              <w:pStyle w:val="a3"/>
              <w:rPr>
                <w:szCs w:val="20"/>
              </w:rPr>
            </w:pPr>
            <w:r w:rsidRPr="009D15B7">
              <w:rPr>
                <w:szCs w:val="20"/>
              </w:rPr>
              <w:lastRenderedPageBreak/>
              <w:t>Scenario</w:t>
            </w:r>
          </w:p>
        </w:tc>
        <w:tc>
          <w:tcPr>
            <w:tcW w:w="0" w:type="auto"/>
            <w:shd w:val="clear" w:color="auto" w:fill="D9D9D9"/>
            <w:noWrap/>
            <w:vAlign w:val="center"/>
            <w:hideMark/>
          </w:tcPr>
          <w:p w:rsidR="00675049" w:rsidRPr="009D15B7" w:rsidRDefault="00675049" w:rsidP="00436F7F">
            <w:pPr>
              <w:pStyle w:val="a3"/>
              <w:jc w:val="right"/>
              <w:rPr>
                <w:szCs w:val="20"/>
              </w:rPr>
            </w:pPr>
            <w:r w:rsidRPr="009D15B7">
              <w:rPr>
                <w:szCs w:val="20"/>
              </w:rPr>
              <w:t>X=1%</w:t>
            </w:r>
          </w:p>
        </w:tc>
        <w:tc>
          <w:tcPr>
            <w:tcW w:w="0" w:type="auto"/>
            <w:shd w:val="clear" w:color="auto" w:fill="D9D9D9"/>
            <w:noWrap/>
            <w:vAlign w:val="center"/>
            <w:hideMark/>
          </w:tcPr>
          <w:p w:rsidR="00675049" w:rsidRPr="009D15B7" w:rsidRDefault="00675049" w:rsidP="00436F7F">
            <w:pPr>
              <w:pStyle w:val="a3"/>
              <w:ind w:right="110"/>
              <w:jc w:val="right"/>
              <w:rPr>
                <w:szCs w:val="20"/>
              </w:rPr>
            </w:pPr>
            <w:r w:rsidRPr="009D15B7">
              <w:rPr>
                <w:szCs w:val="20"/>
              </w:rPr>
              <w:t>2%</w:t>
            </w:r>
          </w:p>
        </w:tc>
        <w:tc>
          <w:tcPr>
            <w:tcW w:w="0" w:type="auto"/>
            <w:shd w:val="clear" w:color="auto" w:fill="D9D9D9"/>
            <w:noWrap/>
            <w:vAlign w:val="center"/>
            <w:hideMark/>
          </w:tcPr>
          <w:p w:rsidR="00675049" w:rsidRPr="009D15B7" w:rsidRDefault="00675049" w:rsidP="00436F7F">
            <w:pPr>
              <w:pStyle w:val="a3"/>
              <w:ind w:right="110"/>
              <w:jc w:val="right"/>
              <w:rPr>
                <w:szCs w:val="20"/>
              </w:rPr>
            </w:pPr>
            <w:r w:rsidRPr="009D15B7">
              <w:rPr>
                <w:szCs w:val="20"/>
              </w:rPr>
              <w:t>3%</w:t>
            </w:r>
          </w:p>
        </w:tc>
        <w:tc>
          <w:tcPr>
            <w:tcW w:w="0" w:type="auto"/>
            <w:shd w:val="clear" w:color="auto" w:fill="D9D9D9"/>
            <w:noWrap/>
            <w:vAlign w:val="center"/>
            <w:hideMark/>
          </w:tcPr>
          <w:p w:rsidR="00675049" w:rsidRPr="009D15B7" w:rsidRDefault="00675049" w:rsidP="00436F7F">
            <w:pPr>
              <w:pStyle w:val="a3"/>
              <w:ind w:right="110"/>
              <w:jc w:val="right"/>
              <w:rPr>
                <w:szCs w:val="20"/>
              </w:rPr>
            </w:pPr>
            <w:r w:rsidRPr="009D15B7">
              <w:rPr>
                <w:szCs w:val="20"/>
              </w:rPr>
              <w:t>4%</w:t>
            </w:r>
          </w:p>
        </w:tc>
        <w:tc>
          <w:tcPr>
            <w:tcW w:w="0" w:type="auto"/>
            <w:shd w:val="clear" w:color="auto" w:fill="D9D9D9"/>
            <w:noWrap/>
            <w:vAlign w:val="center"/>
            <w:hideMark/>
          </w:tcPr>
          <w:p w:rsidR="00675049" w:rsidRPr="009D15B7" w:rsidRDefault="00675049" w:rsidP="00436F7F">
            <w:pPr>
              <w:pStyle w:val="a3"/>
              <w:ind w:right="220"/>
              <w:jc w:val="right"/>
              <w:rPr>
                <w:szCs w:val="20"/>
              </w:rPr>
            </w:pPr>
            <w:r w:rsidRPr="009D15B7">
              <w:rPr>
                <w:szCs w:val="20"/>
              </w:rPr>
              <w:t>5%</w:t>
            </w:r>
          </w:p>
        </w:tc>
      </w:tr>
      <w:tr w:rsidR="00302E67" w:rsidRPr="002F2EEC" w:rsidTr="00B53035">
        <w:trPr>
          <w:trHeight w:val="300"/>
          <w:jc w:val="center"/>
        </w:trPr>
        <w:tc>
          <w:tcPr>
            <w:tcW w:w="0" w:type="auto"/>
            <w:noWrap/>
            <w:hideMark/>
          </w:tcPr>
          <w:p w:rsidR="00302E67" w:rsidRPr="009D15B7" w:rsidRDefault="00302E67" w:rsidP="00B23140">
            <w:pPr>
              <w:pStyle w:val="a3"/>
              <w:rPr>
                <w:szCs w:val="20"/>
              </w:rPr>
            </w:pPr>
            <w:r w:rsidRPr="009D15B7">
              <w:rPr>
                <w:szCs w:val="20"/>
              </w:rPr>
              <w:t>Macro-only deployment</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115</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138</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149</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164</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178</w:t>
            </w:r>
          </w:p>
        </w:tc>
      </w:tr>
      <w:tr w:rsidR="00302E67" w:rsidRPr="002F2EEC" w:rsidTr="00B53035">
        <w:trPr>
          <w:trHeight w:val="300"/>
          <w:jc w:val="center"/>
        </w:trPr>
        <w:tc>
          <w:tcPr>
            <w:tcW w:w="0" w:type="auto"/>
            <w:noWrap/>
            <w:hideMark/>
          </w:tcPr>
          <w:p w:rsidR="00302E67" w:rsidRPr="009D15B7" w:rsidRDefault="00302E67" w:rsidP="00B23140">
            <w:pPr>
              <w:pStyle w:val="a3"/>
              <w:rPr>
                <w:szCs w:val="20"/>
              </w:rPr>
            </w:pPr>
            <w:r w:rsidRPr="009D15B7">
              <w:rPr>
                <w:szCs w:val="20"/>
              </w:rPr>
              <w:t>Uncoordinated HeNB deployment</w:t>
            </w:r>
          </w:p>
          <w:p w:rsidR="00302E67" w:rsidRPr="009D15B7" w:rsidRDefault="00302E67" w:rsidP="00B23140">
            <w:pPr>
              <w:pStyle w:val="a3"/>
              <w:rPr>
                <w:szCs w:val="20"/>
              </w:rPr>
            </w:pPr>
            <w:r w:rsidRPr="009D15B7">
              <w:rPr>
                <w:szCs w:val="20"/>
              </w:rPr>
              <w:t>w/o HeNB Power Setting</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r>
      <w:tr w:rsidR="00302E67" w:rsidRPr="002F2EEC" w:rsidTr="00B53035">
        <w:trPr>
          <w:trHeight w:val="300"/>
          <w:jc w:val="center"/>
        </w:trPr>
        <w:tc>
          <w:tcPr>
            <w:tcW w:w="0" w:type="auto"/>
            <w:noWrap/>
            <w:hideMark/>
          </w:tcPr>
          <w:p w:rsidR="00302E67" w:rsidRPr="009D15B7" w:rsidRDefault="00302E67" w:rsidP="00B23140">
            <w:pPr>
              <w:pStyle w:val="a3"/>
              <w:rPr>
                <w:szCs w:val="20"/>
              </w:rPr>
            </w:pPr>
            <w:r w:rsidRPr="009D15B7">
              <w:rPr>
                <w:szCs w:val="20"/>
              </w:rPr>
              <w:t>Uncoordinated HeNB deployment</w:t>
            </w:r>
          </w:p>
          <w:p w:rsidR="00302E67" w:rsidRPr="009D15B7" w:rsidRDefault="00302E67" w:rsidP="00B23140">
            <w:pPr>
              <w:pStyle w:val="a3"/>
              <w:rPr>
                <w:szCs w:val="20"/>
              </w:rPr>
            </w:pPr>
            <w:r w:rsidRPr="009D15B7">
              <w:rPr>
                <w:szCs w:val="20"/>
              </w:rPr>
              <w:t>w/ HeNB Power Setting (‘X = 50dB’)</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2</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5</w:t>
            </w:r>
          </w:p>
        </w:tc>
      </w:tr>
      <w:tr w:rsidR="00302E67" w:rsidRPr="002F2EEC" w:rsidTr="00B53035">
        <w:trPr>
          <w:trHeight w:val="300"/>
          <w:jc w:val="center"/>
        </w:trPr>
        <w:tc>
          <w:tcPr>
            <w:tcW w:w="0" w:type="auto"/>
            <w:noWrap/>
            <w:vAlign w:val="center"/>
            <w:hideMark/>
          </w:tcPr>
          <w:p w:rsidR="00302E67" w:rsidRPr="009D15B7" w:rsidRDefault="00302E67" w:rsidP="00B23140">
            <w:pPr>
              <w:pStyle w:val="a3"/>
              <w:rPr>
                <w:szCs w:val="20"/>
              </w:rPr>
            </w:pPr>
            <w:r w:rsidRPr="009D15B7">
              <w:rPr>
                <w:szCs w:val="20"/>
              </w:rPr>
              <w:t>Uncoordinated HeNB deployment</w:t>
            </w:r>
          </w:p>
          <w:p w:rsidR="00302E67" w:rsidRPr="009D15B7" w:rsidRDefault="00302E67" w:rsidP="00B23140">
            <w:pPr>
              <w:pStyle w:val="a3"/>
              <w:rPr>
                <w:szCs w:val="20"/>
              </w:rPr>
            </w:pPr>
            <w:r w:rsidRPr="009D15B7">
              <w:rPr>
                <w:szCs w:val="20"/>
              </w:rPr>
              <w:t>w/ HeNB Power Setting (‘X = 60dB’)</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r>
      <w:tr w:rsidR="00302E67" w:rsidRPr="002F2EEC" w:rsidTr="00B53035">
        <w:trPr>
          <w:trHeight w:val="300"/>
          <w:jc w:val="center"/>
        </w:trPr>
        <w:tc>
          <w:tcPr>
            <w:tcW w:w="0" w:type="auto"/>
            <w:noWrap/>
            <w:vAlign w:val="center"/>
            <w:hideMark/>
          </w:tcPr>
          <w:p w:rsidR="00302E67" w:rsidRPr="009D15B7" w:rsidRDefault="00302E67" w:rsidP="00B23140">
            <w:pPr>
              <w:pStyle w:val="a3"/>
              <w:rPr>
                <w:szCs w:val="20"/>
              </w:rPr>
            </w:pPr>
            <w:r w:rsidRPr="009D15B7">
              <w:rPr>
                <w:szCs w:val="20"/>
              </w:rPr>
              <w:t>Uncoordinated HeNB deployment</w:t>
            </w:r>
          </w:p>
          <w:p w:rsidR="00302E67" w:rsidRPr="009D15B7" w:rsidRDefault="00302E67" w:rsidP="00B23140">
            <w:pPr>
              <w:pStyle w:val="a3"/>
              <w:rPr>
                <w:szCs w:val="20"/>
              </w:rPr>
            </w:pPr>
            <w:r w:rsidRPr="009D15B7">
              <w:rPr>
                <w:szCs w:val="20"/>
              </w:rPr>
              <w:t>w/ HeNB Power Setting (‘X = 70dB’)</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0</w:t>
            </w:r>
          </w:p>
        </w:tc>
      </w:tr>
      <w:tr w:rsidR="00302E67" w:rsidRPr="002F2EEC" w:rsidTr="00B53035">
        <w:trPr>
          <w:trHeight w:val="300"/>
          <w:jc w:val="center"/>
        </w:trPr>
        <w:tc>
          <w:tcPr>
            <w:tcW w:w="0" w:type="auto"/>
            <w:noWrap/>
            <w:vAlign w:val="center"/>
            <w:hideMark/>
          </w:tcPr>
          <w:p w:rsidR="00302E67" w:rsidRPr="009D15B7" w:rsidRDefault="00302E67" w:rsidP="00B23140">
            <w:pPr>
              <w:pStyle w:val="a3"/>
              <w:rPr>
                <w:szCs w:val="20"/>
              </w:rPr>
            </w:pPr>
            <w:r w:rsidRPr="009D15B7">
              <w:rPr>
                <w:szCs w:val="20"/>
              </w:rPr>
              <w:t>Coordinated HeNB deployment</w:t>
            </w:r>
          </w:p>
          <w:p w:rsidR="00302E67" w:rsidRPr="009D15B7" w:rsidRDefault="00302E67" w:rsidP="00B23140">
            <w:pPr>
              <w:pStyle w:val="a3"/>
              <w:rPr>
                <w:szCs w:val="20"/>
              </w:rPr>
            </w:pPr>
            <w:r w:rsidRPr="009D15B7">
              <w:rPr>
                <w:szCs w:val="20"/>
              </w:rPr>
              <w:t>w/o HeNB Power Setting (‘# of ABS</w:t>
            </w:r>
            <w:r w:rsidR="00921481" w:rsidRPr="009D15B7">
              <w:rPr>
                <w:szCs w:val="20"/>
              </w:rPr>
              <w:t>s</w:t>
            </w:r>
            <w:r w:rsidRPr="009D15B7">
              <w:rPr>
                <w:szCs w:val="20"/>
              </w:rPr>
              <w:t xml:space="preserve"> = 5’)</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217</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265</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306</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320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341</w:t>
            </w:r>
          </w:p>
        </w:tc>
      </w:tr>
      <w:tr w:rsidR="00302E67" w:rsidRPr="002F2EEC" w:rsidTr="00B53035">
        <w:trPr>
          <w:trHeight w:val="300"/>
          <w:jc w:val="center"/>
        </w:trPr>
        <w:tc>
          <w:tcPr>
            <w:tcW w:w="0" w:type="auto"/>
            <w:noWrap/>
            <w:vAlign w:val="center"/>
            <w:hideMark/>
          </w:tcPr>
          <w:p w:rsidR="00302E67" w:rsidRPr="009D15B7" w:rsidRDefault="00302E67" w:rsidP="00B23140">
            <w:pPr>
              <w:pStyle w:val="a3"/>
              <w:rPr>
                <w:szCs w:val="20"/>
              </w:rPr>
            </w:pPr>
            <w:r w:rsidRPr="009D15B7">
              <w:rPr>
                <w:szCs w:val="20"/>
              </w:rPr>
              <w:t>Coordinated HeNB deployment</w:t>
            </w:r>
          </w:p>
          <w:p w:rsidR="00302E67" w:rsidRPr="009D15B7" w:rsidRDefault="00302E67" w:rsidP="00AD7C5A">
            <w:pPr>
              <w:pStyle w:val="a3"/>
              <w:rPr>
                <w:szCs w:val="20"/>
              </w:rPr>
            </w:pPr>
            <w:r w:rsidRPr="009D15B7">
              <w:rPr>
                <w:szCs w:val="20"/>
              </w:rPr>
              <w:t>w/ HeNB Power Setting (‘</w:t>
            </w:r>
            <w:r w:rsidR="00F03017" w:rsidRPr="009D15B7">
              <w:rPr>
                <w:szCs w:val="20"/>
              </w:rPr>
              <w:t xml:space="preserve"># of </w:t>
            </w:r>
            <w:r w:rsidRPr="009D15B7">
              <w:rPr>
                <w:szCs w:val="20"/>
              </w:rPr>
              <w:t>ABS</w:t>
            </w:r>
            <w:r w:rsidR="00F03017" w:rsidRPr="009D15B7">
              <w:rPr>
                <w:szCs w:val="20"/>
              </w:rPr>
              <w:t>s</w:t>
            </w:r>
            <w:r w:rsidRPr="009D15B7">
              <w:rPr>
                <w:szCs w:val="20"/>
              </w:rPr>
              <w:t xml:space="preserve"> = 5’, ‘X = 50dB’)</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220</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265</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297</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314</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337</w:t>
            </w:r>
          </w:p>
        </w:tc>
      </w:tr>
      <w:tr w:rsidR="00302E67" w:rsidRPr="002F2EEC" w:rsidTr="00B53035">
        <w:trPr>
          <w:trHeight w:val="300"/>
          <w:jc w:val="center"/>
        </w:trPr>
        <w:tc>
          <w:tcPr>
            <w:tcW w:w="0" w:type="auto"/>
            <w:noWrap/>
            <w:vAlign w:val="center"/>
            <w:hideMark/>
          </w:tcPr>
          <w:p w:rsidR="00302E67" w:rsidRPr="009D15B7" w:rsidRDefault="00302E67" w:rsidP="00B23140">
            <w:pPr>
              <w:pStyle w:val="a3"/>
              <w:rPr>
                <w:szCs w:val="20"/>
              </w:rPr>
            </w:pPr>
            <w:r w:rsidRPr="009D15B7">
              <w:rPr>
                <w:szCs w:val="20"/>
              </w:rPr>
              <w:t>Coordinated HeNB deployment</w:t>
            </w:r>
          </w:p>
          <w:p w:rsidR="00302E67" w:rsidRPr="009D15B7" w:rsidRDefault="00302E67" w:rsidP="00AD7C5A">
            <w:pPr>
              <w:pStyle w:val="a3"/>
              <w:rPr>
                <w:szCs w:val="20"/>
              </w:rPr>
            </w:pPr>
            <w:r w:rsidRPr="009D15B7">
              <w:rPr>
                <w:szCs w:val="20"/>
              </w:rPr>
              <w:t>w/ HeNB Power Setting (‘</w:t>
            </w:r>
            <w:r w:rsidR="00F03017" w:rsidRPr="009D15B7">
              <w:rPr>
                <w:szCs w:val="20"/>
              </w:rPr>
              <w:t xml:space="preserve"># of </w:t>
            </w:r>
            <w:r w:rsidRPr="009D15B7">
              <w:rPr>
                <w:szCs w:val="20"/>
              </w:rPr>
              <w:t>ABS</w:t>
            </w:r>
            <w:r w:rsidR="00F03017" w:rsidRPr="009D15B7">
              <w:rPr>
                <w:szCs w:val="20"/>
              </w:rPr>
              <w:t>s</w:t>
            </w:r>
            <w:r w:rsidRPr="009D15B7">
              <w:rPr>
                <w:szCs w:val="20"/>
              </w:rPr>
              <w:t xml:space="preserve"> = 5’, ‘X = 60dB’)</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215</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264</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293</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309</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330</w:t>
            </w:r>
          </w:p>
        </w:tc>
      </w:tr>
      <w:tr w:rsidR="00302E67" w:rsidRPr="002F2EEC" w:rsidTr="00B53035">
        <w:trPr>
          <w:trHeight w:val="300"/>
          <w:jc w:val="center"/>
        </w:trPr>
        <w:tc>
          <w:tcPr>
            <w:tcW w:w="0" w:type="auto"/>
            <w:noWrap/>
            <w:vAlign w:val="center"/>
            <w:hideMark/>
          </w:tcPr>
          <w:p w:rsidR="00302E67" w:rsidRPr="009D15B7" w:rsidRDefault="00302E67" w:rsidP="00B23140">
            <w:pPr>
              <w:pStyle w:val="a3"/>
              <w:rPr>
                <w:szCs w:val="20"/>
              </w:rPr>
            </w:pPr>
            <w:r w:rsidRPr="009D15B7">
              <w:rPr>
                <w:szCs w:val="20"/>
              </w:rPr>
              <w:t>Coordinated HeNB deployment</w:t>
            </w:r>
          </w:p>
          <w:p w:rsidR="00302E67" w:rsidRPr="009D15B7" w:rsidRDefault="00302E67" w:rsidP="00AD7C5A">
            <w:pPr>
              <w:pStyle w:val="a3"/>
              <w:rPr>
                <w:szCs w:val="20"/>
              </w:rPr>
            </w:pPr>
            <w:r w:rsidRPr="009D15B7">
              <w:rPr>
                <w:szCs w:val="20"/>
              </w:rPr>
              <w:t>w/ HeNB Power Setting (‘</w:t>
            </w:r>
            <w:r w:rsidR="00F03017" w:rsidRPr="009D15B7">
              <w:rPr>
                <w:szCs w:val="20"/>
              </w:rPr>
              <w:t xml:space="preserve"># of </w:t>
            </w:r>
            <w:r w:rsidRPr="009D15B7">
              <w:rPr>
                <w:szCs w:val="20"/>
              </w:rPr>
              <w:t>ABS</w:t>
            </w:r>
            <w:r w:rsidR="00F03017" w:rsidRPr="009D15B7">
              <w:rPr>
                <w:szCs w:val="20"/>
              </w:rPr>
              <w:t>s</w:t>
            </w:r>
            <w:r w:rsidRPr="009D15B7">
              <w:rPr>
                <w:szCs w:val="20"/>
              </w:rPr>
              <w:t xml:space="preserve"> = 5’, ‘X = 70dB’)</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219</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262</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295</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315</w:t>
            </w:r>
          </w:p>
        </w:tc>
        <w:tc>
          <w:tcPr>
            <w:tcW w:w="0" w:type="auto"/>
            <w:noWrap/>
            <w:vAlign w:val="center"/>
            <w:hideMark/>
          </w:tcPr>
          <w:p w:rsidR="00302E67" w:rsidRPr="009D15B7" w:rsidRDefault="00CC5858" w:rsidP="008A4F1A">
            <w:pPr>
              <w:jc w:val="center"/>
              <w:rPr>
                <w:color w:val="000000"/>
                <w:szCs w:val="20"/>
              </w:rPr>
            </w:pPr>
            <w:r w:rsidRPr="009D15B7">
              <w:rPr>
                <w:color w:val="000000"/>
                <w:szCs w:val="20"/>
              </w:rPr>
              <w:t>331</w:t>
            </w:r>
          </w:p>
        </w:tc>
      </w:tr>
    </w:tbl>
    <w:p w:rsidR="002A20C7" w:rsidRDefault="002A20C7" w:rsidP="002A20C7">
      <w:pPr>
        <w:rPr>
          <w:sz w:val="22"/>
        </w:rPr>
      </w:pPr>
    </w:p>
    <w:p w:rsidR="005E2D59" w:rsidRDefault="005E2D59" w:rsidP="005E2D59">
      <w:pPr>
        <w:rPr>
          <w:sz w:val="22"/>
        </w:rPr>
      </w:pPr>
      <w:r w:rsidRPr="002F2EEC">
        <w:rPr>
          <w:sz w:val="22"/>
        </w:rPr>
        <w:t>Note that about 3% of MUEs cannot receive any packet when uncoordinated HeNBs are deployed with deployment ratio of 0.1 and a fraction of indoor MUE is 35%. Even with HeNB power setting, there are still some MUEs which cannot receive any packet, and significant throughput degradation occurs to indoor MUEs. Thus, the problem of MUEs experiencing the throughput outage will be worse if HeNB deployment ratio or indoor MUE ratio is increased in uncoordinated deployment scenarios.</w:t>
      </w:r>
    </w:p>
    <w:p w:rsidR="00D9637E" w:rsidRDefault="00261739" w:rsidP="00D9637E">
      <w:pPr>
        <w:rPr>
          <w:color w:val="000000"/>
          <w:sz w:val="22"/>
        </w:rPr>
      </w:pPr>
      <w:r w:rsidRPr="006760E5">
        <w:rPr>
          <w:sz w:val="22"/>
        </w:rPr>
        <w:t xml:space="preserve">Therefore, </w:t>
      </w:r>
      <w:r w:rsidR="00D9637E" w:rsidRPr="00C61F4D">
        <w:rPr>
          <w:color w:val="000000"/>
          <w:sz w:val="22"/>
        </w:rPr>
        <w:t>under the condition in which MeNBs and CSG HeNBs are deployed, if consideration is given to the simulation results of throughput outage probability of MUEs and edge user throughput, a conclusion could be made that time domain cooperative silencing method would generate performance improvement in the aspect of system performance.</w:t>
      </w:r>
    </w:p>
    <w:p w:rsidR="00261739" w:rsidRDefault="00031C10" w:rsidP="00175F90">
      <w:pPr>
        <w:rPr>
          <w:color w:val="000000"/>
          <w:sz w:val="22"/>
        </w:rPr>
      </w:pPr>
      <w:r w:rsidRPr="008F54BC">
        <w:rPr>
          <w:color w:val="000000"/>
          <w:sz w:val="22"/>
        </w:rPr>
        <w:t>The simulation result of UE throughput CDF according to each of the scenarios that mentioned above is provided in Appendix A.</w:t>
      </w:r>
    </w:p>
    <w:p w:rsidR="006760E5" w:rsidRPr="006760E5" w:rsidRDefault="006760E5" w:rsidP="00175F90">
      <w:pPr>
        <w:rPr>
          <w:sz w:val="22"/>
        </w:rPr>
      </w:pPr>
    </w:p>
    <w:p w:rsidR="00A06BBE" w:rsidRPr="009143CC" w:rsidRDefault="00CF61EA" w:rsidP="009143CC">
      <w:pPr>
        <w:pStyle w:val="1"/>
        <w:rPr>
          <w:rFonts w:ascii="Times New Roman" w:hAnsi="Times New Roman"/>
          <w:b/>
        </w:rPr>
      </w:pPr>
      <w:bookmarkStart w:id="12" w:name="OLE_LINK9"/>
      <w:bookmarkStart w:id="13" w:name="OLE_LINK10"/>
      <w:bookmarkStart w:id="14" w:name="OLE_LINK11"/>
      <w:r w:rsidRPr="006760E5">
        <w:rPr>
          <w:rFonts w:ascii="Times New Roman" w:hAnsi="Times New Roman"/>
          <w:b/>
        </w:rPr>
        <w:t>Scenario of MeNBs and Outdoor Pico nodes</w:t>
      </w:r>
      <w:bookmarkEnd w:id="12"/>
      <w:bookmarkEnd w:id="13"/>
    </w:p>
    <w:p w:rsidR="009143CC" w:rsidRPr="009143CC" w:rsidRDefault="009143CC" w:rsidP="009143CC">
      <w:pPr>
        <w:pStyle w:val="2"/>
        <w:numPr>
          <w:ilvl w:val="0"/>
          <w:numId w:val="0"/>
        </w:numPr>
        <w:ind w:left="992"/>
        <w:rPr>
          <w:rFonts w:ascii="Times New Roman" w:hAnsi="Times New Roman"/>
          <w:b/>
          <w:sz w:val="22"/>
          <w:szCs w:val="22"/>
        </w:rPr>
      </w:pPr>
    </w:p>
    <w:p w:rsidR="00CF61EA" w:rsidRPr="006760E5" w:rsidRDefault="00CF61EA" w:rsidP="00CF61EA">
      <w:pPr>
        <w:pStyle w:val="2"/>
        <w:rPr>
          <w:rFonts w:ascii="Times New Roman" w:hAnsi="Times New Roman"/>
          <w:b/>
        </w:rPr>
      </w:pPr>
      <w:r w:rsidRPr="006760E5">
        <w:rPr>
          <w:rFonts w:ascii="Times New Roman" w:hAnsi="Times New Roman"/>
          <w:b/>
        </w:rPr>
        <w:t>Simulation Assumptions</w:t>
      </w:r>
    </w:p>
    <w:p w:rsidR="00CF61EA" w:rsidRPr="009143CC" w:rsidRDefault="00CF61EA" w:rsidP="00CF61EA">
      <w:pPr>
        <w:rPr>
          <w:sz w:val="22"/>
        </w:rPr>
      </w:pPr>
    </w:p>
    <w:p w:rsidR="00CF61EA" w:rsidRPr="009143CC" w:rsidRDefault="00CF61EA" w:rsidP="00CF61EA">
      <w:pPr>
        <w:rPr>
          <w:b/>
          <w:sz w:val="22"/>
          <w:u w:val="single"/>
        </w:rPr>
      </w:pPr>
      <w:r w:rsidRPr="009143CC">
        <w:rPr>
          <w:b/>
          <w:sz w:val="22"/>
          <w:u w:val="single"/>
        </w:rPr>
        <w:t>System Model</w:t>
      </w:r>
    </w:p>
    <w:p w:rsidR="00CF61EA" w:rsidRPr="009143CC" w:rsidRDefault="00CF61EA" w:rsidP="00CF61EA">
      <w:pPr>
        <w:rPr>
          <w:sz w:val="22"/>
        </w:rPr>
      </w:pPr>
      <w:r w:rsidRPr="009143CC">
        <w:rPr>
          <w:sz w:val="22"/>
        </w:rPr>
        <w:t xml:space="preserve">The basic simulation assumptions are set according to the latest </w:t>
      </w:r>
      <w:r w:rsidR="006760E5" w:rsidRPr="009143CC">
        <w:rPr>
          <w:sz w:val="22"/>
        </w:rPr>
        <w:t xml:space="preserve">3GPP </w:t>
      </w:r>
      <w:r w:rsidRPr="009143CC">
        <w:rPr>
          <w:sz w:val="22"/>
        </w:rPr>
        <w:t>TR 36.814 [</w:t>
      </w:r>
      <w:r w:rsidR="006760E5" w:rsidRPr="009143CC">
        <w:rPr>
          <w:rFonts w:hint="eastAsia"/>
          <w:sz w:val="22"/>
        </w:rPr>
        <w:t>2</w:t>
      </w:r>
      <w:r w:rsidRPr="009143CC">
        <w:rPr>
          <w:sz w:val="22"/>
        </w:rPr>
        <w:t>] summarized in Appendix B</w:t>
      </w:r>
      <w:r w:rsidR="006760E5" w:rsidRPr="009143CC">
        <w:rPr>
          <w:rFonts w:hint="eastAsia"/>
          <w:sz w:val="22"/>
        </w:rPr>
        <w:t>.</w:t>
      </w:r>
    </w:p>
    <w:p w:rsidR="00CF61EA" w:rsidRPr="009143CC" w:rsidRDefault="00CF61EA" w:rsidP="00CF61EA">
      <w:pPr>
        <w:rPr>
          <w:sz w:val="22"/>
        </w:rPr>
      </w:pPr>
      <w:r w:rsidRPr="009143CC">
        <w:rPr>
          <w:sz w:val="22"/>
        </w:rPr>
        <w:t>Here we consider co-channel deployment where outdoor pico nodes for hotzone cells are placed throughout a macro-cell layout. The pico nodes and UEs are deployed according to configuration #1 (uniform placement) and configuration #4b (clustered placement). 4 pico nodes are randomly and uniformly dropped in each macro cell, and 30 UEs are dropped according to each configuration within each macro geographical area.</w:t>
      </w:r>
    </w:p>
    <w:p w:rsidR="00CF61EA" w:rsidRPr="009143CC" w:rsidRDefault="00CF61EA" w:rsidP="00CF61EA">
      <w:pPr>
        <w:rPr>
          <w:sz w:val="22"/>
        </w:rPr>
      </w:pPr>
      <w:r w:rsidRPr="009143CC">
        <w:rPr>
          <w:sz w:val="22"/>
        </w:rPr>
        <w:lastRenderedPageBreak/>
        <w:t xml:space="preserve">In particular, outdoor RRH/Hotzone path loss Model 2 described in </w:t>
      </w:r>
      <w:fldSimple w:instr=" REF _Ref253572333 \r \h  \* MERGEFORMAT ">
        <w:r w:rsidRPr="009143CC">
          <w:rPr>
            <w:sz w:val="22"/>
          </w:rPr>
          <w:t>[</w:t>
        </w:r>
        <w:r w:rsidR="0049372C" w:rsidRPr="009143CC">
          <w:rPr>
            <w:rFonts w:hint="eastAsia"/>
            <w:sz w:val="22"/>
          </w:rPr>
          <w:t>2</w:t>
        </w:r>
        <w:r w:rsidRPr="009143CC">
          <w:rPr>
            <w:sz w:val="22"/>
          </w:rPr>
          <w:t>]</w:t>
        </w:r>
      </w:fldSimple>
      <w:r w:rsidRPr="009143CC">
        <w:rPr>
          <w:sz w:val="22"/>
        </w:rPr>
        <w:t xml:space="preserve"> and fast fading with TU are used. All system simulations are based on 3GPP Case 1 scenario and the corresponding 3D antenna pattern (including vertical pattern) is assumed. Full-buffer traffic model is used and the macro and hotzone cells independently allocate radio resources to their UEs using a time and frequency selective Proportional Fair scheduler.</w:t>
      </w:r>
    </w:p>
    <w:p w:rsidR="00CF61EA" w:rsidRPr="009143CC" w:rsidRDefault="00CF61EA" w:rsidP="00CF61EA">
      <w:pPr>
        <w:rPr>
          <w:sz w:val="22"/>
        </w:rPr>
      </w:pPr>
      <w:r w:rsidRPr="009143CC">
        <w:rPr>
          <w:sz w:val="22"/>
        </w:rPr>
        <w:t>The serving cell selection is based on best reference signal received power (RSRP). In case of cell range expansion (CRE), a fixed bias value is added to RSRP of the pico nodes and then the cell with best RSRP is chosen as the serving cell.</w:t>
      </w:r>
    </w:p>
    <w:p w:rsidR="00CF61EA" w:rsidRPr="0049372C" w:rsidRDefault="00CF61EA" w:rsidP="00CF61EA">
      <w:pPr>
        <w:rPr>
          <w:sz w:val="22"/>
        </w:rPr>
      </w:pPr>
    </w:p>
    <w:p w:rsidR="00CF61EA" w:rsidRPr="0049372C" w:rsidRDefault="00CF61EA" w:rsidP="00CF61EA">
      <w:pPr>
        <w:rPr>
          <w:b/>
          <w:sz w:val="22"/>
          <w:u w:val="single"/>
        </w:rPr>
      </w:pPr>
      <w:r w:rsidRPr="0049372C">
        <w:rPr>
          <w:b/>
          <w:sz w:val="22"/>
          <w:u w:val="single"/>
        </w:rPr>
        <w:t xml:space="preserve">Almost </w:t>
      </w:r>
      <w:r w:rsidR="00F074B9">
        <w:rPr>
          <w:rFonts w:hint="eastAsia"/>
          <w:b/>
          <w:sz w:val="22"/>
          <w:u w:val="single"/>
        </w:rPr>
        <w:t>B</w:t>
      </w:r>
      <w:r w:rsidRPr="0049372C">
        <w:rPr>
          <w:b/>
          <w:sz w:val="22"/>
          <w:u w:val="single"/>
        </w:rPr>
        <w:t xml:space="preserve">lank </w:t>
      </w:r>
      <w:r w:rsidR="00F074B9">
        <w:rPr>
          <w:rFonts w:hint="eastAsia"/>
          <w:b/>
          <w:sz w:val="22"/>
          <w:u w:val="single"/>
        </w:rPr>
        <w:t>S</w:t>
      </w:r>
      <w:r w:rsidRPr="0049372C">
        <w:rPr>
          <w:b/>
          <w:sz w:val="22"/>
          <w:u w:val="single"/>
        </w:rPr>
        <w:t>ubframe (ABS)</w:t>
      </w:r>
    </w:p>
    <w:p w:rsidR="00CF61EA" w:rsidRPr="0049372C" w:rsidRDefault="00CF61EA" w:rsidP="00CF61EA">
      <w:pPr>
        <w:rPr>
          <w:sz w:val="22"/>
        </w:rPr>
      </w:pPr>
      <w:r w:rsidRPr="0049372C">
        <w:rPr>
          <w:sz w:val="22"/>
        </w:rPr>
        <w:t>We evaluated time domain cooperative silencing where MeNBs are mute in a fraction of subframes (i.e., ABSs), while pico nodes can transmit in all subframes. In such cooperative silencing, pico-UEs have “coordinated” subframes in which significant interference from MeNBs is removed. Consequently, such pico-UEs experience high fluctuation of interference level subframe-by-subframe. In this case, all subframes can be divided into two groups; one with low interference and the other with high interference.</w:t>
      </w:r>
    </w:p>
    <w:p w:rsidR="00CF61EA" w:rsidRPr="0049372C" w:rsidRDefault="00CF61EA" w:rsidP="00CF61EA">
      <w:pPr>
        <w:rPr>
          <w:sz w:val="22"/>
        </w:rPr>
      </w:pPr>
    </w:p>
    <w:p w:rsidR="00CF61EA" w:rsidRPr="0049372C" w:rsidRDefault="00CF61EA" w:rsidP="00CF61EA">
      <w:pPr>
        <w:rPr>
          <w:b/>
          <w:sz w:val="22"/>
          <w:u w:val="single"/>
        </w:rPr>
      </w:pPr>
      <w:r w:rsidRPr="0049372C">
        <w:rPr>
          <w:b/>
          <w:sz w:val="22"/>
          <w:u w:val="single"/>
        </w:rPr>
        <w:t xml:space="preserve">Multiple CSI </w:t>
      </w:r>
      <w:r w:rsidR="00F074B9">
        <w:rPr>
          <w:rFonts w:hint="eastAsia"/>
          <w:b/>
          <w:sz w:val="22"/>
          <w:u w:val="single"/>
        </w:rPr>
        <w:t>R</w:t>
      </w:r>
      <w:r w:rsidRPr="0049372C">
        <w:rPr>
          <w:b/>
          <w:sz w:val="22"/>
          <w:u w:val="single"/>
        </w:rPr>
        <w:t xml:space="preserve">eports (Subframe </w:t>
      </w:r>
      <w:r w:rsidR="00F074B9">
        <w:rPr>
          <w:rFonts w:hint="eastAsia"/>
          <w:b/>
          <w:sz w:val="22"/>
          <w:u w:val="single"/>
        </w:rPr>
        <w:t>G</w:t>
      </w:r>
      <w:r w:rsidRPr="0049372C">
        <w:rPr>
          <w:b/>
          <w:sz w:val="22"/>
          <w:u w:val="single"/>
        </w:rPr>
        <w:t xml:space="preserve">rouping for CSI </w:t>
      </w:r>
      <w:r w:rsidR="00F074B9">
        <w:rPr>
          <w:rFonts w:hint="eastAsia"/>
          <w:b/>
          <w:sz w:val="22"/>
          <w:u w:val="single"/>
        </w:rPr>
        <w:t>M</w:t>
      </w:r>
      <w:r w:rsidRPr="0049372C">
        <w:rPr>
          <w:b/>
          <w:sz w:val="22"/>
          <w:u w:val="single"/>
        </w:rPr>
        <w:t xml:space="preserve">easurements and </w:t>
      </w:r>
      <w:r w:rsidR="00F074B9">
        <w:rPr>
          <w:rFonts w:hint="eastAsia"/>
          <w:b/>
          <w:sz w:val="22"/>
          <w:u w:val="single"/>
        </w:rPr>
        <w:t>R</w:t>
      </w:r>
      <w:r w:rsidRPr="0049372C">
        <w:rPr>
          <w:b/>
          <w:sz w:val="22"/>
          <w:u w:val="single"/>
        </w:rPr>
        <w:t>eports)</w:t>
      </w:r>
    </w:p>
    <w:p w:rsidR="00CF61EA" w:rsidRPr="00695C73" w:rsidRDefault="00CF61EA" w:rsidP="00CF61EA">
      <w:pPr>
        <w:rPr>
          <w:sz w:val="22"/>
        </w:rPr>
      </w:pPr>
      <w:r w:rsidRPr="00695C73">
        <w:rPr>
          <w:sz w:val="22"/>
        </w:rPr>
        <w:t>When ABS is adopted, pico-UEs’ CQI/PMI/RI are measured and reported separately depending on the group to which each subframe belongs. A pico-UE generates two CQI/PMI/RI values each of which targets the channel status at each subframe groups. By doing this, it becomes possible to serve a pico-UE at the uncoordinated subframes with an adequately controlled MCS level to cope with the interference from the MeNB (if it is not fatally destructive to the communication of the pico-UE).</w:t>
      </w:r>
    </w:p>
    <w:p w:rsidR="00CF61EA" w:rsidRPr="00695C73" w:rsidRDefault="00CF61EA" w:rsidP="00CF61EA">
      <w:pPr>
        <w:rPr>
          <w:sz w:val="22"/>
        </w:rPr>
      </w:pPr>
      <w:r w:rsidRPr="00695C73">
        <w:rPr>
          <w:sz w:val="22"/>
        </w:rPr>
        <w:t xml:space="preserve">There are </w:t>
      </w:r>
      <w:r w:rsidR="00876C0E">
        <w:rPr>
          <w:rFonts w:hint="eastAsia"/>
          <w:sz w:val="22"/>
        </w:rPr>
        <w:t>three</w:t>
      </w:r>
      <w:r w:rsidRPr="00695C73">
        <w:rPr>
          <w:sz w:val="22"/>
        </w:rPr>
        <w:t xml:space="preserve"> simulation scenarios according to adopted schemes:</w:t>
      </w:r>
    </w:p>
    <w:p w:rsidR="00CF61EA" w:rsidRPr="00695C73" w:rsidRDefault="00CF61EA" w:rsidP="00CF61EA">
      <w:pPr>
        <w:rPr>
          <w:sz w:val="22"/>
        </w:rPr>
      </w:pPr>
    </w:p>
    <w:p w:rsidR="00CF61EA" w:rsidRPr="00695C73" w:rsidRDefault="00CF61EA" w:rsidP="00964CDD">
      <w:pPr>
        <w:pStyle w:val="ad"/>
        <w:widowControl w:val="0"/>
        <w:numPr>
          <w:ilvl w:val="0"/>
          <w:numId w:val="14"/>
        </w:numPr>
        <w:ind w:leftChars="0"/>
        <w:rPr>
          <w:b/>
          <w:i/>
          <w:sz w:val="22"/>
        </w:rPr>
      </w:pPr>
      <w:r w:rsidRPr="00695C73">
        <w:rPr>
          <w:b/>
          <w:i/>
          <w:sz w:val="22"/>
        </w:rPr>
        <w:t>Macro-only deployment</w:t>
      </w:r>
    </w:p>
    <w:p w:rsidR="00CF61EA" w:rsidRPr="00695C73" w:rsidRDefault="00CF61EA" w:rsidP="00964CDD">
      <w:pPr>
        <w:pStyle w:val="ad"/>
        <w:widowControl w:val="0"/>
        <w:numPr>
          <w:ilvl w:val="0"/>
          <w:numId w:val="14"/>
        </w:numPr>
        <w:ind w:leftChars="0"/>
        <w:rPr>
          <w:sz w:val="22"/>
        </w:rPr>
      </w:pPr>
      <w:r w:rsidRPr="00695C73">
        <w:rPr>
          <w:b/>
          <w:i/>
          <w:sz w:val="22"/>
        </w:rPr>
        <w:t>Reuse-1</w:t>
      </w:r>
      <w:r w:rsidRPr="00695C73">
        <w:rPr>
          <w:sz w:val="22"/>
        </w:rPr>
        <w:t>: Conventional co-channel deployment where macro and pico nodes transmit in all subframes.</w:t>
      </w:r>
    </w:p>
    <w:p w:rsidR="00CF61EA" w:rsidRPr="00964CDD" w:rsidRDefault="00CF61EA" w:rsidP="00964CDD">
      <w:pPr>
        <w:numPr>
          <w:ilvl w:val="0"/>
          <w:numId w:val="13"/>
        </w:numPr>
        <w:spacing w:after="0"/>
        <w:rPr>
          <w:sz w:val="22"/>
        </w:rPr>
      </w:pPr>
      <w:r w:rsidRPr="00695C73">
        <w:rPr>
          <w:i/>
          <w:sz w:val="22"/>
        </w:rPr>
        <w:t>Reuse-1 with and without a Biased Serving Cell Selection</w:t>
      </w:r>
    </w:p>
    <w:p w:rsidR="00964CDD" w:rsidRPr="00695C73" w:rsidRDefault="00964CDD" w:rsidP="00964CDD">
      <w:pPr>
        <w:spacing w:after="0"/>
        <w:ind w:left="1080"/>
        <w:rPr>
          <w:sz w:val="22"/>
        </w:rPr>
      </w:pPr>
    </w:p>
    <w:p w:rsidR="00CF61EA" w:rsidRPr="00695C73" w:rsidRDefault="00CF61EA" w:rsidP="00964CDD">
      <w:pPr>
        <w:pStyle w:val="ad"/>
        <w:widowControl w:val="0"/>
        <w:numPr>
          <w:ilvl w:val="0"/>
          <w:numId w:val="14"/>
        </w:numPr>
        <w:ind w:leftChars="0"/>
        <w:rPr>
          <w:sz w:val="22"/>
        </w:rPr>
      </w:pPr>
      <w:r w:rsidRPr="00695C73">
        <w:rPr>
          <w:b/>
          <w:i/>
          <w:sz w:val="22"/>
        </w:rPr>
        <w:t>ABS</w:t>
      </w:r>
      <w:r w:rsidRPr="00695C73">
        <w:rPr>
          <w:sz w:val="22"/>
        </w:rPr>
        <w:t xml:space="preserve">: ABS is adopted. The above-mentioned multiple CSI reports is used, i.e. two CSI reports – one for the coordinated subframes and the other for the uncoordinated subframes – are provided to the pico nodes. </w:t>
      </w:r>
    </w:p>
    <w:p w:rsidR="00CF61EA" w:rsidRPr="00695C73" w:rsidRDefault="00CF61EA" w:rsidP="00964CDD">
      <w:pPr>
        <w:numPr>
          <w:ilvl w:val="0"/>
          <w:numId w:val="13"/>
        </w:numPr>
        <w:spacing w:after="0"/>
        <w:rPr>
          <w:sz w:val="22"/>
        </w:rPr>
      </w:pPr>
      <w:r w:rsidRPr="00695C73">
        <w:rPr>
          <w:i/>
          <w:sz w:val="22"/>
        </w:rPr>
        <w:t>ABS with and without a Biased Serving Cell Selection</w:t>
      </w:r>
    </w:p>
    <w:p w:rsidR="00CF61EA" w:rsidRPr="00695C73" w:rsidRDefault="00CF61EA" w:rsidP="00CF61EA">
      <w:pPr>
        <w:rPr>
          <w:sz w:val="22"/>
        </w:rPr>
      </w:pPr>
    </w:p>
    <w:p w:rsidR="00C31B05" w:rsidRPr="00695C73" w:rsidRDefault="00C31B05" w:rsidP="00695C73">
      <w:pPr>
        <w:rPr>
          <w:sz w:val="22"/>
        </w:rPr>
      </w:pPr>
      <w:r w:rsidRPr="00695C73">
        <w:rPr>
          <w:sz w:val="22"/>
        </w:rPr>
        <w:t xml:space="preserve">And the simulations were performed in order to evaluate system performance under each simulation scenario, assuming that {0, 6, 9, 12, 15, 25, 30} dB bias values were given to the pico nodes for serving cell selection. </w:t>
      </w:r>
    </w:p>
    <w:p w:rsidR="0049372C" w:rsidRPr="00C469EB" w:rsidRDefault="0049372C" w:rsidP="00CF61EA"/>
    <w:p w:rsidR="00CF61EA" w:rsidRPr="00176719" w:rsidRDefault="00CF61EA" w:rsidP="00CF61EA">
      <w:pPr>
        <w:pStyle w:val="2"/>
        <w:rPr>
          <w:rFonts w:ascii="Times New Roman" w:hAnsi="Times New Roman"/>
          <w:b/>
        </w:rPr>
      </w:pPr>
      <w:r w:rsidRPr="00176719">
        <w:rPr>
          <w:rFonts w:ascii="Times New Roman" w:hAnsi="Times New Roman"/>
          <w:b/>
        </w:rPr>
        <w:t>Simulation Results</w:t>
      </w:r>
    </w:p>
    <w:p w:rsidR="00CF61EA" w:rsidRPr="00695C73" w:rsidRDefault="00CF61EA" w:rsidP="00CF61EA">
      <w:pPr>
        <w:rPr>
          <w:b/>
          <w:sz w:val="22"/>
          <w:u w:val="single"/>
        </w:rPr>
      </w:pPr>
    </w:p>
    <w:p w:rsidR="00CF61EA" w:rsidRPr="00176719" w:rsidRDefault="00CF61EA" w:rsidP="00CF61EA">
      <w:pPr>
        <w:rPr>
          <w:b/>
          <w:sz w:val="22"/>
          <w:u w:val="single"/>
        </w:rPr>
      </w:pPr>
      <w:r w:rsidRPr="00176719">
        <w:rPr>
          <w:b/>
          <w:sz w:val="22"/>
          <w:u w:val="single"/>
        </w:rPr>
        <w:lastRenderedPageBreak/>
        <w:t xml:space="preserve">SINR </w:t>
      </w:r>
      <w:r w:rsidR="00E5783F">
        <w:rPr>
          <w:rFonts w:hint="eastAsia"/>
          <w:b/>
          <w:sz w:val="22"/>
          <w:u w:val="single"/>
        </w:rPr>
        <w:t>D</w:t>
      </w:r>
      <w:r w:rsidRPr="00176719">
        <w:rPr>
          <w:b/>
          <w:sz w:val="22"/>
          <w:u w:val="single"/>
        </w:rPr>
        <w:t>istribution</w:t>
      </w:r>
    </w:p>
    <w:p w:rsidR="00176719" w:rsidRDefault="00CF61EA" w:rsidP="00CF61EA">
      <w:pPr>
        <w:rPr>
          <w:sz w:val="22"/>
        </w:rPr>
      </w:pPr>
      <w:r w:rsidRPr="00176719">
        <w:rPr>
          <w:sz w:val="22"/>
        </w:rPr>
        <w:t xml:space="preserve">First we study the downlink wideband SINR (geometry) with and without a biased serving cell selection. </w:t>
      </w:r>
      <w:r w:rsidR="00176719" w:rsidRPr="00176719">
        <w:rPr>
          <w:sz w:val="22"/>
        </w:rPr>
        <w:t xml:space="preserve">Figure 3 and 4 show SINR distributions when pico nodes and UEs dropped according to the configuration #1 and #4b, respectively. </w:t>
      </w:r>
    </w:p>
    <w:p w:rsidR="0010570E" w:rsidRPr="00176719" w:rsidRDefault="0010570E" w:rsidP="00CF61EA">
      <w:pPr>
        <w:rPr>
          <w:sz w:val="22"/>
        </w:rPr>
      </w:pPr>
    </w:p>
    <w:p w:rsidR="00A23A51" w:rsidRPr="00176719" w:rsidRDefault="0010570E" w:rsidP="00CF61EA">
      <w:pPr>
        <w:pStyle w:val="a7"/>
        <w:jc w:val="center"/>
        <w:rPr>
          <w:sz w:val="22"/>
          <w:szCs w:val="22"/>
        </w:rPr>
      </w:pPr>
      <w:r w:rsidRPr="0010570E">
        <w:rPr>
          <w:rFonts w:hint="eastAsia"/>
          <w:noProof/>
          <w:sz w:val="22"/>
          <w:szCs w:val="22"/>
        </w:rPr>
        <w:drawing>
          <wp:inline distT="0" distB="0" distL="0" distR="0">
            <wp:extent cx="5731510" cy="3276908"/>
            <wp:effectExtent l="19050" t="0" r="2540" b="0"/>
            <wp:docPr id="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5731510" cy="3276908"/>
                    </a:xfrm>
                    <a:prstGeom prst="rect">
                      <a:avLst/>
                    </a:prstGeom>
                    <a:noFill/>
                    <a:ln w="9525">
                      <a:noFill/>
                      <a:miter lim="800000"/>
                      <a:headEnd/>
                      <a:tailEnd/>
                    </a:ln>
                  </pic:spPr>
                </pic:pic>
              </a:graphicData>
            </a:graphic>
          </wp:inline>
        </w:drawing>
      </w:r>
    </w:p>
    <w:p w:rsidR="00CF61EA" w:rsidRDefault="00CF61EA" w:rsidP="00CF61EA">
      <w:pPr>
        <w:pStyle w:val="a7"/>
        <w:jc w:val="center"/>
        <w:rPr>
          <w:sz w:val="22"/>
          <w:szCs w:val="22"/>
        </w:rPr>
      </w:pPr>
      <w:r w:rsidRPr="00176719">
        <w:rPr>
          <w:sz w:val="22"/>
          <w:szCs w:val="22"/>
        </w:rPr>
        <w:t xml:space="preserve">Figure 3: UE SINR </w:t>
      </w:r>
      <w:r w:rsidR="006C4680">
        <w:rPr>
          <w:rFonts w:hint="eastAsia"/>
          <w:sz w:val="22"/>
          <w:szCs w:val="22"/>
        </w:rPr>
        <w:t>D</w:t>
      </w:r>
      <w:r w:rsidRPr="00176719">
        <w:rPr>
          <w:sz w:val="22"/>
          <w:szCs w:val="22"/>
        </w:rPr>
        <w:t xml:space="preserve">istribution in </w:t>
      </w:r>
      <w:r w:rsidR="006C4680">
        <w:rPr>
          <w:rFonts w:hint="eastAsia"/>
          <w:sz w:val="22"/>
          <w:szCs w:val="22"/>
        </w:rPr>
        <w:t>P</w:t>
      </w:r>
      <w:r w:rsidRPr="00176719">
        <w:rPr>
          <w:sz w:val="22"/>
          <w:szCs w:val="22"/>
        </w:rPr>
        <w:t xml:space="preserve">ico node </w:t>
      </w:r>
      <w:r w:rsidR="006C4680">
        <w:rPr>
          <w:rFonts w:hint="eastAsia"/>
          <w:sz w:val="22"/>
          <w:szCs w:val="22"/>
        </w:rPr>
        <w:t>D</w:t>
      </w:r>
      <w:r w:rsidRPr="00176719">
        <w:rPr>
          <w:sz w:val="22"/>
          <w:szCs w:val="22"/>
        </w:rPr>
        <w:t xml:space="preserve">eployment with and without </w:t>
      </w:r>
      <w:r w:rsidR="006C4680">
        <w:rPr>
          <w:rFonts w:hint="eastAsia"/>
          <w:sz w:val="22"/>
          <w:szCs w:val="22"/>
        </w:rPr>
        <w:t>B</w:t>
      </w:r>
      <w:r w:rsidRPr="00176719">
        <w:rPr>
          <w:sz w:val="22"/>
          <w:szCs w:val="22"/>
        </w:rPr>
        <w:t xml:space="preserve">iased </w:t>
      </w:r>
      <w:r w:rsidR="006C4680">
        <w:rPr>
          <w:rFonts w:hint="eastAsia"/>
          <w:sz w:val="22"/>
          <w:szCs w:val="22"/>
        </w:rPr>
        <w:t>S</w:t>
      </w:r>
      <w:r w:rsidRPr="00176719">
        <w:rPr>
          <w:sz w:val="22"/>
          <w:szCs w:val="22"/>
        </w:rPr>
        <w:t xml:space="preserve">erving </w:t>
      </w:r>
      <w:r w:rsidR="006C4680">
        <w:rPr>
          <w:rFonts w:hint="eastAsia"/>
          <w:sz w:val="22"/>
          <w:szCs w:val="22"/>
        </w:rPr>
        <w:t>C</w:t>
      </w:r>
      <w:r w:rsidRPr="00176719">
        <w:rPr>
          <w:sz w:val="22"/>
          <w:szCs w:val="22"/>
        </w:rPr>
        <w:t xml:space="preserve">ell </w:t>
      </w:r>
      <w:r w:rsidR="006C4680">
        <w:rPr>
          <w:rFonts w:hint="eastAsia"/>
          <w:sz w:val="22"/>
          <w:szCs w:val="22"/>
        </w:rPr>
        <w:t>S</w:t>
      </w:r>
      <w:r w:rsidRPr="00176719">
        <w:rPr>
          <w:sz w:val="22"/>
          <w:szCs w:val="22"/>
        </w:rPr>
        <w:t>election (Configuration #1)</w:t>
      </w:r>
    </w:p>
    <w:p w:rsidR="0010570E" w:rsidRPr="0010570E" w:rsidRDefault="0010570E" w:rsidP="0010570E"/>
    <w:p w:rsidR="00515D00" w:rsidRPr="00176719" w:rsidRDefault="0010570E" w:rsidP="00515D00">
      <w:pPr>
        <w:rPr>
          <w:sz w:val="22"/>
        </w:rPr>
      </w:pPr>
      <w:r w:rsidRPr="0010570E">
        <w:rPr>
          <w:rFonts w:hint="eastAsia"/>
          <w:noProof/>
          <w:sz w:val="22"/>
        </w:rPr>
        <w:drawing>
          <wp:inline distT="0" distB="0" distL="0" distR="0">
            <wp:extent cx="5731510" cy="3276908"/>
            <wp:effectExtent l="19050" t="0" r="2540" b="0"/>
            <wp:docPr id="1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srcRect/>
                    <a:stretch>
                      <a:fillRect/>
                    </a:stretch>
                  </pic:blipFill>
                  <pic:spPr bwMode="auto">
                    <a:xfrm>
                      <a:off x="0" y="0"/>
                      <a:ext cx="5731510" cy="3276908"/>
                    </a:xfrm>
                    <a:prstGeom prst="rect">
                      <a:avLst/>
                    </a:prstGeom>
                    <a:noFill/>
                    <a:ln w="9525">
                      <a:noFill/>
                      <a:miter lim="800000"/>
                      <a:headEnd/>
                      <a:tailEnd/>
                    </a:ln>
                  </pic:spPr>
                </pic:pic>
              </a:graphicData>
            </a:graphic>
          </wp:inline>
        </w:drawing>
      </w:r>
    </w:p>
    <w:p w:rsidR="00CF61EA" w:rsidRPr="00176719" w:rsidRDefault="00CF61EA" w:rsidP="00CF61EA">
      <w:pPr>
        <w:pStyle w:val="a7"/>
        <w:jc w:val="center"/>
        <w:rPr>
          <w:sz w:val="22"/>
          <w:szCs w:val="22"/>
        </w:rPr>
      </w:pPr>
      <w:r w:rsidRPr="00176719">
        <w:rPr>
          <w:sz w:val="22"/>
          <w:szCs w:val="22"/>
        </w:rPr>
        <w:lastRenderedPageBreak/>
        <w:t xml:space="preserve">Figure </w:t>
      </w:r>
      <w:r w:rsidR="00B329D2" w:rsidRPr="00176719">
        <w:rPr>
          <w:sz w:val="22"/>
          <w:szCs w:val="22"/>
        </w:rPr>
        <w:t>4</w:t>
      </w:r>
      <w:r w:rsidRPr="00176719">
        <w:rPr>
          <w:sz w:val="22"/>
          <w:szCs w:val="22"/>
        </w:rPr>
        <w:t xml:space="preserve">: UE SINR </w:t>
      </w:r>
      <w:r w:rsidR="006C4680">
        <w:rPr>
          <w:rFonts w:hint="eastAsia"/>
          <w:sz w:val="22"/>
          <w:szCs w:val="22"/>
        </w:rPr>
        <w:t>D</w:t>
      </w:r>
      <w:r w:rsidRPr="00176719">
        <w:rPr>
          <w:sz w:val="22"/>
          <w:szCs w:val="22"/>
        </w:rPr>
        <w:t xml:space="preserve">istribution in </w:t>
      </w:r>
      <w:r w:rsidR="006C4680">
        <w:rPr>
          <w:rFonts w:hint="eastAsia"/>
          <w:sz w:val="22"/>
          <w:szCs w:val="22"/>
        </w:rPr>
        <w:t>P</w:t>
      </w:r>
      <w:r w:rsidRPr="00176719">
        <w:rPr>
          <w:sz w:val="22"/>
          <w:szCs w:val="22"/>
        </w:rPr>
        <w:t xml:space="preserve">ico node </w:t>
      </w:r>
      <w:r w:rsidR="006C4680">
        <w:rPr>
          <w:rFonts w:hint="eastAsia"/>
          <w:sz w:val="22"/>
          <w:szCs w:val="22"/>
        </w:rPr>
        <w:t>D</w:t>
      </w:r>
      <w:r w:rsidRPr="00176719">
        <w:rPr>
          <w:sz w:val="22"/>
          <w:szCs w:val="22"/>
        </w:rPr>
        <w:t xml:space="preserve">eployment with and without </w:t>
      </w:r>
      <w:r w:rsidR="006C4680">
        <w:rPr>
          <w:rFonts w:hint="eastAsia"/>
          <w:sz w:val="22"/>
          <w:szCs w:val="22"/>
        </w:rPr>
        <w:t>B</w:t>
      </w:r>
      <w:r w:rsidRPr="00176719">
        <w:rPr>
          <w:sz w:val="22"/>
          <w:szCs w:val="22"/>
        </w:rPr>
        <w:t xml:space="preserve">iased </w:t>
      </w:r>
      <w:r w:rsidR="006C4680">
        <w:rPr>
          <w:rFonts w:hint="eastAsia"/>
          <w:sz w:val="22"/>
          <w:szCs w:val="22"/>
        </w:rPr>
        <w:t>S</w:t>
      </w:r>
      <w:r w:rsidRPr="00176719">
        <w:rPr>
          <w:sz w:val="22"/>
          <w:szCs w:val="22"/>
        </w:rPr>
        <w:t xml:space="preserve">erving </w:t>
      </w:r>
      <w:r w:rsidR="006C4680">
        <w:rPr>
          <w:rFonts w:hint="eastAsia"/>
          <w:sz w:val="22"/>
          <w:szCs w:val="22"/>
        </w:rPr>
        <w:t>C</w:t>
      </w:r>
      <w:r w:rsidRPr="00176719">
        <w:rPr>
          <w:sz w:val="22"/>
          <w:szCs w:val="22"/>
        </w:rPr>
        <w:t xml:space="preserve">ell </w:t>
      </w:r>
      <w:r w:rsidR="006C4680">
        <w:rPr>
          <w:rFonts w:hint="eastAsia"/>
          <w:sz w:val="22"/>
          <w:szCs w:val="22"/>
        </w:rPr>
        <w:t>S</w:t>
      </w:r>
      <w:r w:rsidRPr="00176719">
        <w:rPr>
          <w:sz w:val="22"/>
          <w:szCs w:val="22"/>
        </w:rPr>
        <w:t>election (Configuration #4b)</w:t>
      </w:r>
    </w:p>
    <w:p w:rsidR="00CF61EA" w:rsidRPr="00176719" w:rsidRDefault="00CF61EA" w:rsidP="00CF61EA">
      <w:pPr>
        <w:rPr>
          <w:sz w:val="22"/>
        </w:rPr>
      </w:pPr>
    </w:p>
    <w:p w:rsidR="00CF61EA" w:rsidRPr="00176719" w:rsidRDefault="00CF61EA" w:rsidP="00CF61EA">
      <w:pPr>
        <w:rPr>
          <w:sz w:val="22"/>
        </w:rPr>
      </w:pPr>
      <w:r w:rsidRPr="00176719">
        <w:rPr>
          <w:sz w:val="22"/>
        </w:rPr>
        <w:t xml:space="preserve">In general, the SINR degradation is observed because of additional interferer (pico nodes). The limited SINR gain in high SINR region is come from a few pico-UEs located close enough to the serving pico node </w:t>
      </w:r>
      <w:r w:rsidR="0007433E">
        <w:rPr>
          <w:rFonts w:hint="eastAsia"/>
          <w:sz w:val="22"/>
        </w:rPr>
        <w:t xml:space="preserve">and these </w:t>
      </w:r>
      <w:r w:rsidR="0007433E" w:rsidRPr="00176719">
        <w:rPr>
          <w:sz w:val="22"/>
        </w:rPr>
        <w:t>pico-UEs</w:t>
      </w:r>
      <w:r w:rsidRPr="00176719">
        <w:rPr>
          <w:sz w:val="22"/>
        </w:rPr>
        <w:t xml:space="preserve"> overcome harsh interference from MeNBs.</w:t>
      </w:r>
    </w:p>
    <w:p w:rsidR="00CF61EA" w:rsidRPr="00176719" w:rsidRDefault="00CF61EA" w:rsidP="00CF61EA">
      <w:pPr>
        <w:rPr>
          <w:sz w:val="22"/>
        </w:rPr>
      </w:pPr>
      <w:r w:rsidRPr="00176719">
        <w:rPr>
          <w:sz w:val="22"/>
        </w:rPr>
        <w:t>When a biased serving cell selection (i.e., CRE) is adopted, significant SINR degradation occurs in both configurations. This is because newly connected pico-UEs suffer from not only lower transmission power of pico nodes but also harsh interference from the original serving MeNBs. Even in configuration 4b where the most UEs are placed in proximity to the pico nodes and have lower path loss to the serving pico nodes than that to the MeNBs, if the cell selection bias is high, interference from macro cells causes serious performance degradation due to the large difference in transmission power.</w:t>
      </w:r>
    </w:p>
    <w:p w:rsidR="00CF61EA" w:rsidRPr="00176719" w:rsidRDefault="00CF61EA" w:rsidP="00CF61EA">
      <w:pPr>
        <w:rPr>
          <w:sz w:val="22"/>
        </w:rPr>
      </w:pPr>
      <w:r w:rsidRPr="00176719">
        <w:rPr>
          <w:sz w:val="22"/>
        </w:rPr>
        <w:t>Therefore, such coverage expansion of pico nodes should be accompanied with resource coordination (i.e., ABS) so that some resources are reserved for pico-UEs only.</w:t>
      </w:r>
    </w:p>
    <w:p w:rsidR="00CF61EA" w:rsidRPr="009C044C" w:rsidRDefault="00CF61EA" w:rsidP="00CF61EA">
      <w:pPr>
        <w:rPr>
          <w:b/>
          <w:sz w:val="22"/>
          <w:u w:val="single"/>
        </w:rPr>
      </w:pPr>
    </w:p>
    <w:p w:rsidR="00CF61EA" w:rsidRPr="009C044C" w:rsidRDefault="00CF61EA" w:rsidP="00CF61EA">
      <w:pPr>
        <w:rPr>
          <w:b/>
          <w:sz w:val="22"/>
          <w:u w:val="single"/>
        </w:rPr>
      </w:pPr>
      <w:r w:rsidRPr="009C044C">
        <w:rPr>
          <w:b/>
          <w:sz w:val="22"/>
          <w:u w:val="single"/>
        </w:rPr>
        <w:t xml:space="preserve">Throughput </w:t>
      </w:r>
      <w:r w:rsidR="00E5783F">
        <w:rPr>
          <w:rFonts w:hint="eastAsia"/>
          <w:b/>
          <w:sz w:val="22"/>
          <w:u w:val="single"/>
        </w:rPr>
        <w:t>P</w:t>
      </w:r>
      <w:r w:rsidRPr="009C044C">
        <w:rPr>
          <w:b/>
          <w:sz w:val="22"/>
          <w:u w:val="single"/>
        </w:rPr>
        <w:t>erformance</w:t>
      </w:r>
    </w:p>
    <w:p w:rsidR="002164D5" w:rsidRPr="00695C73" w:rsidRDefault="002164D5" w:rsidP="00CF61EA">
      <w:pPr>
        <w:rPr>
          <w:sz w:val="22"/>
        </w:rPr>
      </w:pPr>
      <w:r w:rsidRPr="000E4290">
        <w:rPr>
          <w:sz w:val="22"/>
        </w:rPr>
        <w:t xml:space="preserve">Table 8 and 9 show each of the performance gains of both mean and 5% worst user throughput under configuration #1 and #4b according to the various scenarios mentioned above, respectively. </w:t>
      </w:r>
      <w:r w:rsidR="000E4290" w:rsidRPr="000E4290">
        <w:rPr>
          <w:sz w:val="22"/>
        </w:rPr>
        <w:t xml:space="preserve">In addition, </w:t>
      </w:r>
      <w:r w:rsidR="00733B56">
        <w:rPr>
          <w:rFonts w:hint="eastAsia"/>
          <w:sz w:val="22"/>
        </w:rPr>
        <w:t>Table</w:t>
      </w:r>
      <w:r w:rsidR="000E4290" w:rsidRPr="000E4290">
        <w:rPr>
          <w:sz w:val="22"/>
        </w:rPr>
        <w:t xml:space="preserve"> 8 and 9 also showed the performance gain according to each scenario with the relative ratio of the performance gain under macro-only deployment scenario.</w:t>
      </w:r>
    </w:p>
    <w:p w:rsidR="00EE4A65" w:rsidRDefault="009E6BE6" w:rsidP="00CF61EA">
      <w:pPr>
        <w:rPr>
          <w:sz w:val="22"/>
        </w:rPr>
      </w:pPr>
      <w:r w:rsidRPr="00695C73">
        <w:rPr>
          <w:sz w:val="22"/>
        </w:rPr>
        <w:t xml:space="preserve">Especially when performance assessment was conducted under the scenario of </w:t>
      </w:r>
      <w:r w:rsidRPr="00E36B54">
        <w:rPr>
          <w:sz w:val="22"/>
        </w:rPr>
        <w:t xml:space="preserve">ABS with and without a </w:t>
      </w:r>
      <w:r w:rsidR="00E36B54">
        <w:rPr>
          <w:rFonts w:hint="eastAsia"/>
          <w:sz w:val="22"/>
        </w:rPr>
        <w:t>b</w:t>
      </w:r>
      <w:r w:rsidRPr="00E36B54">
        <w:rPr>
          <w:sz w:val="22"/>
        </w:rPr>
        <w:t xml:space="preserve">iased </w:t>
      </w:r>
      <w:r w:rsidR="00E36B54">
        <w:rPr>
          <w:rFonts w:hint="eastAsia"/>
          <w:sz w:val="22"/>
        </w:rPr>
        <w:t>s</w:t>
      </w:r>
      <w:r w:rsidRPr="00E36B54">
        <w:rPr>
          <w:sz w:val="22"/>
        </w:rPr>
        <w:t xml:space="preserve">erving </w:t>
      </w:r>
      <w:r w:rsidR="00E36B54">
        <w:rPr>
          <w:rFonts w:hint="eastAsia"/>
          <w:sz w:val="22"/>
        </w:rPr>
        <w:t>c</w:t>
      </w:r>
      <w:r w:rsidRPr="00E36B54">
        <w:rPr>
          <w:sz w:val="22"/>
        </w:rPr>
        <w:t xml:space="preserve">ell </w:t>
      </w:r>
      <w:r w:rsidR="00E36B54">
        <w:rPr>
          <w:rFonts w:hint="eastAsia"/>
          <w:sz w:val="22"/>
        </w:rPr>
        <w:t>s</w:t>
      </w:r>
      <w:r w:rsidRPr="00E36B54">
        <w:rPr>
          <w:sz w:val="22"/>
        </w:rPr>
        <w:t>election</w:t>
      </w:r>
      <w:r w:rsidRPr="00695C73">
        <w:rPr>
          <w:sz w:val="22"/>
        </w:rPr>
        <w:t>, we observed the mean and 5% worst user throughput for each setting, altering ABS value under certain bias values. Here, we assumed in the simulation that the bias values could be {0, 6, 9, 12, 15, 25, 30} dB and ABS values could range from 0 up to 5.</w:t>
      </w:r>
      <w:r w:rsidR="00CA5082">
        <w:rPr>
          <w:rFonts w:hint="eastAsia"/>
          <w:sz w:val="22"/>
        </w:rPr>
        <w:t xml:space="preserve"> </w:t>
      </w:r>
    </w:p>
    <w:p w:rsidR="009E6BE6" w:rsidRPr="00E36B54" w:rsidRDefault="009E6BE6" w:rsidP="00CF61EA">
      <w:pPr>
        <w:rPr>
          <w:sz w:val="22"/>
        </w:rPr>
      </w:pPr>
      <w:r w:rsidRPr="00695C73">
        <w:rPr>
          <w:sz w:val="22"/>
        </w:rPr>
        <w:t xml:space="preserve">Table 8 and 9 show only the results of the simulation for ABS value settings that had the highest 5% worst user throughput under certain bias values in the scenario of </w:t>
      </w:r>
      <w:r w:rsidRPr="00E36B54">
        <w:rPr>
          <w:sz w:val="22"/>
        </w:rPr>
        <w:t xml:space="preserve">ABS with and without a </w:t>
      </w:r>
      <w:r w:rsidR="00E36B54">
        <w:rPr>
          <w:rFonts w:hint="eastAsia"/>
          <w:sz w:val="22"/>
        </w:rPr>
        <w:t>b</w:t>
      </w:r>
      <w:r w:rsidRPr="00E36B54">
        <w:rPr>
          <w:sz w:val="22"/>
        </w:rPr>
        <w:t xml:space="preserve">iased </w:t>
      </w:r>
      <w:r w:rsidR="00E36B54">
        <w:rPr>
          <w:rFonts w:hint="eastAsia"/>
          <w:sz w:val="22"/>
        </w:rPr>
        <w:t>s</w:t>
      </w:r>
      <w:r w:rsidRPr="00E36B54">
        <w:rPr>
          <w:sz w:val="22"/>
        </w:rPr>
        <w:t xml:space="preserve">erving </w:t>
      </w:r>
      <w:r w:rsidR="00E36B54">
        <w:rPr>
          <w:rFonts w:hint="eastAsia"/>
          <w:sz w:val="22"/>
        </w:rPr>
        <w:t>c</w:t>
      </w:r>
      <w:r w:rsidRPr="00E36B54">
        <w:rPr>
          <w:sz w:val="22"/>
        </w:rPr>
        <w:t xml:space="preserve">ell </w:t>
      </w:r>
      <w:r w:rsidR="00E36B54">
        <w:rPr>
          <w:rFonts w:hint="eastAsia"/>
          <w:sz w:val="22"/>
        </w:rPr>
        <w:t>s</w:t>
      </w:r>
      <w:r w:rsidRPr="00E36B54">
        <w:rPr>
          <w:sz w:val="22"/>
        </w:rPr>
        <w:t>election</w:t>
      </w:r>
      <w:r w:rsidRPr="00695C73">
        <w:rPr>
          <w:sz w:val="22"/>
        </w:rPr>
        <w:t xml:space="preserve">. The entire results of the simulation are </w:t>
      </w:r>
      <w:r w:rsidR="001E5B50" w:rsidRPr="00695C73">
        <w:rPr>
          <w:sz w:val="22"/>
        </w:rPr>
        <w:t>provided</w:t>
      </w:r>
      <w:r w:rsidRPr="00695C73">
        <w:rPr>
          <w:sz w:val="22"/>
        </w:rPr>
        <w:t xml:space="preserve"> in Appendix </w:t>
      </w:r>
      <w:r w:rsidR="00733B56">
        <w:rPr>
          <w:rFonts w:hint="eastAsia"/>
          <w:sz w:val="22"/>
        </w:rPr>
        <w:t>C</w:t>
      </w:r>
      <w:r w:rsidRPr="00695C73">
        <w:rPr>
          <w:sz w:val="22"/>
        </w:rPr>
        <w:t xml:space="preserve">, including all the possible combinations of bias values and ABS values in the scenario of </w:t>
      </w:r>
      <w:r w:rsidRPr="00E36B54">
        <w:rPr>
          <w:sz w:val="22"/>
        </w:rPr>
        <w:t xml:space="preserve">ABS with and without a </w:t>
      </w:r>
      <w:r w:rsidR="00E36B54">
        <w:rPr>
          <w:rFonts w:hint="eastAsia"/>
          <w:sz w:val="22"/>
        </w:rPr>
        <w:t>b</w:t>
      </w:r>
      <w:r w:rsidRPr="00E36B54">
        <w:rPr>
          <w:sz w:val="22"/>
        </w:rPr>
        <w:t xml:space="preserve">iased </w:t>
      </w:r>
      <w:r w:rsidR="00E36B54">
        <w:rPr>
          <w:rFonts w:hint="eastAsia"/>
          <w:sz w:val="22"/>
        </w:rPr>
        <w:t>s</w:t>
      </w:r>
      <w:r w:rsidRPr="00E36B54">
        <w:rPr>
          <w:sz w:val="22"/>
        </w:rPr>
        <w:t xml:space="preserve">erving </w:t>
      </w:r>
      <w:r w:rsidR="00E36B54">
        <w:rPr>
          <w:rFonts w:hint="eastAsia"/>
          <w:sz w:val="22"/>
        </w:rPr>
        <w:t>c</w:t>
      </w:r>
      <w:r w:rsidRPr="00E36B54">
        <w:rPr>
          <w:sz w:val="22"/>
        </w:rPr>
        <w:t xml:space="preserve">ell </w:t>
      </w:r>
      <w:r w:rsidR="00E36B54">
        <w:rPr>
          <w:rFonts w:hint="eastAsia"/>
          <w:sz w:val="22"/>
        </w:rPr>
        <w:t>s</w:t>
      </w:r>
      <w:r w:rsidRPr="00E36B54">
        <w:rPr>
          <w:sz w:val="22"/>
        </w:rPr>
        <w:t>election.</w:t>
      </w:r>
    </w:p>
    <w:p w:rsidR="007E545E" w:rsidRDefault="007E545E" w:rsidP="00CF61EA">
      <w:pPr>
        <w:rPr>
          <w:sz w:val="22"/>
        </w:rPr>
      </w:pPr>
    </w:p>
    <w:p w:rsidR="00CF61EA" w:rsidRPr="009C044C" w:rsidRDefault="00CF61EA" w:rsidP="00CF61EA">
      <w:pPr>
        <w:pStyle w:val="a7"/>
        <w:keepNext/>
        <w:jc w:val="center"/>
        <w:rPr>
          <w:sz w:val="22"/>
          <w:szCs w:val="22"/>
        </w:rPr>
      </w:pPr>
      <w:r w:rsidRPr="009C044C">
        <w:rPr>
          <w:sz w:val="22"/>
          <w:szCs w:val="22"/>
        </w:rPr>
        <w:t>Table 8: User Throughput [kbps] (Configuration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ook w:val="04A0"/>
      </w:tblPr>
      <w:tblGrid>
        <w:gridCol w:w="2749"/>
        <w:gridCol w:w="1389"/>
        <w:gridCol w:w="700"/>
        <w:gridCol w:w="700"/>
        <w:gridCol w:w="700"/>
        <w:gridCol w:w="700"/>
        <w:gridCol w:w="700"/>
        <w:gridCol w:w="700"/>
        <w:gridCol w:w="700"/>
      </w:tblGrid>
      <w:tr w:rsidR="00CF61EA" w:rsidRPr="009C044C" w:rsidTr="00F8481B">
        <w:trPr>
          <w:trHeight w:val="300"/>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rPr>
                <w:szCs w:val="20"/>
              </w:rPr>
            </w:pPr>
            <w:r w:rsidRPr="009C044C">
              <w:rPr>
                <w:szCs w:val="20"/>
              </w:rPr>
              <w:t>Scenario</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jc w:val="center"/>
              <w:rPr>
                <w:szCs w:val="20"/>
              </w:rPr>
            </w:pPr>
            <w:r w:rsidRPr="009C044C">
              <w:rPr>
                <w:szCs w:val="20"/>
              </w:rPr>
              <w:t>Bias [dB]</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jc w:val="center"/>
              <w:rPr>
                <w:szCs w:val="20"/>
              </w:rPr>
            </w:pPr>
            <w:r w:rsidRPr="009C044C">
              <w:rPr>
                <w:szCs w:val="20"/>
              </w:rPr>
              <w:t>0</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jc w:val="center"/>
              <w:rPr>
                <w:szCs w:val="20"/>
              </w:rPr>
            </w:pPr>
            <w:r w:rsidRPr="009C044C">
              <w:rPr>
                <w:szCs w:val="20"/>
              </w:rPr>
              <w:t>6</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jc w:val="center"/>
              <w:rPr>
                <w:szCs w:val="20"/>
              </w:rPr>
            </w:pPr>
            <w:r w:rsidRPr="009C044C">
              <w:rPr>
                <w:szCs w:val="20"/>
              </w:rPr>
              <w:t>9</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jc w:val="center"/>
              <w:rPr>
                <w:szCs w:val="20"/>
              </w:rPr>
            </w:pPr>
            <w:r w:rsidRPr="009C044C">
              <w:rPr>
                <w:szCs w:val="20"/>
              </w:rPr>
              <w:t>12</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jc w:val="center"/>
              <w:rPr>
                <w:szCs w:val="20"/>
              </w:rPr>
            </w:pPr>
            <w:r w:rsidRPr="009C044C">
              <w:rPr>
                <w:szCs w:val="20"/>
              </w:rPr>
              <w:t>15</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jc w:val="center"/>
              <w:rPr>
                <w:szCs w:val="20"/>
              </w:rPr>
            </w:pPr>
            <w:r w:rsidRPr="009C044C">
              <w:rPr>
                <w:szCs w:val="20"/>
              </w:rPr>
              <w:t>25</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F61EA" w:rsidRPr="009C044C" w:rsidRDefault="00CF61EA" w:rsidP="00F8481B">
            <w:pPr>
              <w:pStyle w:val="a3"/>
              <w:jc w:val="center"/>
              <w:rPr>
                <w:szCs w:val="20"/>
              </w:rPr>
            </w:pPr>
            <w:r w:rsidRPr="009C044C">
              <w:rPr>
                <w:szCs w:val="20"/>
              </w:rPr>
              <w:t>30</w:t>
            </w:r>
          </w:p>
        </w:tc>
      </w:tr>
      <w:tr w:rsidR="00CF61EA" w:rsidRPr="009C044C" w:rsidTr="00F8481B">
        <w:trPr>
          <w:trHeight w:val="300"/>
          <w:jc w:val="center"/>
        </w:trPr>
        <w:tc>
          <w:tcPr>
            <w:tcW w:w="0" w:type="auto"/>
            <w:vMerge w:val="restart"/>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rPr>
                <w:szCs w:val="20"/>
              </w:rPr>
            </w:pPr>
            <w:r w:rsidRPr="009C044C">
              <w:rPr>
                <w:szCs w:val="20"/>
              </w:rPr>
              <w:t>Macro-only deployment</w:t>
            </w:r>
          </w:p>
        </w:tc>
        <w:tc>
          <w:tcPr>
            <w:tcW w:w="0" w:type="auto"/>
            <w:vMerge w:val="restart"/>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Mean</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3301A" w:rsidP="00F8481B">
            <w:pPr>
              <w:pStyle w:val="a3"/>
              <w:jc w:val="center"/>
              <w:rPr>
                <w:szCs w:val="20"/>
              </w:rPr>
            </w:pPr>
            <w:r w:rsidRPr="009C044C">
              <w:rPr>
                <w:szCs w:val="20"/>
              </w:rPr>
              <w:t>856</w:t>
            </w:r>
            <w:r w:rsidR="00CF61EA" w:rsidRPr="009C044C">
              <w:rPr>
                <w:szCs w:val="20"/>
              </w:rPr>
              <w:t xml:space="preserve"> </w:t>
            </w:r>
          </w:p>
        </w:tc>
        <w:tc>
          <w:tcPr>
            <w:tcW w:w="0" w:type="auto"/>
            <w:vMerge w:val="restart"/>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N/A</w:t>
            </w:r>
          </w:p>
        </w:tc>
        <w:tc>
          <w:tcPr>
            <w:tcW w:w="0" w:type="auto"/>
            <w:vMerge w:val="restart"/>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N/A</w:t>
            </w:r>
          </w:p>
        </w:tc>
        <w:tc>
          <w:tcPr>
            <w:tcW w:w="0" w:type="auto"/>
            <w:vMerge w:val="restart"/>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N/A</w:t>
            </w:r>
          </w:p>
        </w:tc>
        <w:tc>
          <w:tcPr>
            <w:tcW w:w="0" w:type="auto"/>
            <w:vMerge w:val="restart"/>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N/A</w:t>
            </w:r>
          </w:p>
        </w:tc>
        <w:tc>
          <w:tcPr>
            <w:tcW w:w="0" w:type="auto"/>
            <w:vMerge w:val="restart"/>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N/A</w:t>
            </w:r>
          </w:p>
        </w:tc>
        <w:tc>
          <w:tcPr>
            <w:tcW w:w="0" w:type="auto"/>
            <w:vMerge w:val="restart"/>
            <w:tcBorders>
              <w:top w:val="single" w:sz="4" w:space="0" w:color="000000"/>
              <w:left w:val="single" w:sz="4" w:space="0" w:color="000000"/>
              <w:right w:val="single" w:sz="4" w:space="0" w:color="000000"/>
            </w:tcBorders>
            <w:shd w:val="clear" w:color="auto" w:fill="FFFFFF" w:themeFill="background1"/>
            <w:vAlign w:val="center"/>
          </w:tcPr>
          <w:p w:rsidR="00CF61EA" w:rsidRPr="009C044C" w:rsidRDefault="00CF61EA" w:rsidP="00F8481B">
            <w:pPr>
              <w:pStyle w:val="a3"/>
              <w:jc w:val="center"/>
              <w:rPr>
                <w:szCs w:val="20"/>
              </w:rPr>
            </w:pPr>
            <w:r w:rsidRPr="009C044C">
              <w:rPr>
                <w:szCs w:val="20"/>
              </w:rPr>
              <w:t>N/A</w:t>
            </w:r>
          </w:p>
        </w:tc>
      </w:tr>
      <w:tr w:rsidR="00CF61EA" w:rsidRPr="009C044C" w:rsidTr="00F8481B">
        <w:trPr>
          <w:trHeight w:val="300"/>
          <w:jc w:val="center"/>
        </w:trPr>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rPr>
                <w:szCs w:val="20"/>
              </w:rPr>
            </w:pPr>
          </w:p>
        </w:tc>
        <w:tc>
          <w:tcPr>
            <w:tcW w:w="0" w:type="auto"/>
            <w:vMerge/>
            <w:tcBorders>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i/>
                <w:color w:val="0070C0"/>
                <w:szCs w:val="20"/>
              </w:rPr>
            </w:pPr>
            <w:r w:rsidRPr="009C044C">
              <w:rPr>
                <w:i/>
                <w:color w:val="0070C0"/>
                <w:szCs w:val="20"/>
              </w:rPr>
              <w:t>(1.00)</w:t>
            </w:r>
          </w:p>
        </w:tc>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shd w:val="clear" w:color="auto" w:fill="FFFFFF" w:themeFill="background1"/>
            <w:vAlign w:val="center"/>
          </w:tcPr>
          <w:p w:rsidR="00CF61EA" w:rsidRPr="009C044C" w:rsidRDefault="00CF61EA" w:rsidP="00F8481B">
            <w:pPr>
              <w:pStyle w:val="a3"/>
              <w:jc w:val="center"/>
              <w:rPr>
                <w:szCs w:val="20"/>
              </w:rPr>
            </w:pPr>
          </w:p>
        </w:tc>
      </w:tr>
      <w:tr w:rsidR="00CF61EA" w:rsidRPr="009C044C" w:rsidTr="00F8481B">
        <w:trPr>
          <w:trHeight w:val="300"/>
          <w:jc w:val="center"/>
        </w:trPr>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rPr>
                <w:szCs w:val="20"/>
              </w:rPr>
            </w:pPr>
          </w:p>
        </w:tc>
        <w:tc>
          <w:tcPr>
            <w:tcW w:w="0" w:type="auto"/>
            <w:vMerge w:val="restart"/>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5% worst</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3301A" w:rsidP="00F8481B">
            <w:pPr>
              <w:pStyle w:val="a3"/>
              <w:jc w:val="center"/>
              <w:rPr>
                <w:szCs w:val="20"/>
              </w:rPr>
            </w:pPr>
            <w:r w:rsidRPr="009C044C">
              <w:rPr>
                <w:szCs w:val="20"/>
              </w:rPr>
              <w:t>237</w:t>
            </w:r>
            <w:r w:rsidR="00CF61EA" w:rsidRPr="009C044C">
              <w:rPr>
                <w:szCs w:val="20"/>
              </w:rPr>
              <w:t xml:space="preserve"> </w:t>
            </w:r>
          </w:p>
        </w:tc>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shd w:val="clear" w:color="auto" w:fill="FFFFFF" w:themeFill="background1"/>
            <w:vAlign w:val="center"/>
          </w:tcPr>
          <w:p w:rsidR="00CF61EA" w:rsidRPr="009C044C" w:rsidRDefault="00CF61EA" w:rsidP="00F8481B">
            <w:pPr>
              <w:pStyle w:val="a3"/>
              <w:jc w:val="center"/>
              <w:rPr>
                <w:szCs w:val="20"/>
              </w:rPr>
            </w:pPr>
          </w:p>
        </w:tc>
      </w:tr>
      <w:tr w:rsidR="00CF61EA" w:rsidRPr="009C044C" w:rsidTr="00F8481B">
        <w:trPr>
          <w:trHeight w:val="300"/>
          <w:jc w:val="center"/>
        </w:trPr>
        <w:tc>
          <w:tcPr>
            <w:tcW w:w="0" w:type="auto"/>
            <w:vMerge/>
            <w:tcBorders>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rPr>
                <w:szCs w:val="20"/>
              </w:rPr>
            </w:pPr>
          </w:p>
        </w:tc>
        <w:tc>
          <w:tcPr>
            <w:tcW w:w="0" w:type="auto"/>
            <w:vMerge/>
            <w:tcBorders>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i/>
                <w:color w:val="FF0000"/>
                <w:szCs w:val="20"/>
              </w:rPr>
            </w:pPr>
            <w:r w:rsidRPr="009C044C">
              <w:rPr>
                <w:i/>
                <w:color w:val="FF0000"/>
                <w:szCs w:val="20"/>
              </w:rPr>
              <w:t>(1.00)</w:t>
            </w:r>
          </w:p>
        </w:tc>
        <w:tc>
          <w:tcPr>
            <w:tcW w:w="0" w:type="auto"/>
            <w:vMerge/>
            <w:tcBorders>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vMerge/>
            <w:tcBorders>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vMerge/>
            <w:tcBorders>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vMerge/>
            <w:tcBorders>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vMerge/>
            <w:tcBorders>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vMerge/>
            <w:tcBorders>
              <w:left w:val="single" w:sz="4" w:space="0" w:color="000000"/>
              <w:bottom w:val="single" w:sz="4" w:space="0" w:color="000000"/>
              <w:right w:val="single" w:sz="4" w:space="0" w:color="000000"/>
            </w:tcBorders>
            <w:shd w:val="clear" w:color="auto" w:fill="FFFFFF" w:themeFill="background1"/>
            <w:vAlign w:val="center"/>
          </w:tcPr>
          <w:p w:rsidR="00CF61EA" w:rsidRPr="009C044C" w:rsidRDefault="00CF61EA" w:rsidP="00F8481B">
            <w:pPr>
              <w:pStyle w:val="a3"/>
              <w:jc w:val="center"/>
              <w:rPr>
                <w:szCs w:val="20"/>
              </w:rPr>
            </w:pPr>
          </w:p>
        </w:tc>
      </w:tr>
      <w:tr w:rsidR="00CF61EA" w:rsidRPr="009C044C" w:rsidTr="00F8481B">
        <w:trPr>
          <w:trHeight w:val="300"/>
          <w:jc w:val="center"/>
        </w:trPr>
        <w:tc>
          <w:tcPr>
            <w:tcW w:w="0" w:type="auto"/>
            <w:vMerge w:val="restart"/>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rPr>
                <w:szCs w:val="20"/>
              </w:rPr>
            </w:pPr>
            <w:r w:rsidRPr="009C044C">
              <w:rPr>
                <w:szCs w:val="20"/>
              </w:rPr>
              <w:t xml:space="preserve">Reuse-1 w/ and w/o </w:t>
            </w:r>
          </w:p>
          <w:p w:rsidR="00CF61EA" w:rsidRPr="009C044C" w:rsidRDefault="00CF61EA" w:rsidP="00F8481B">
            <w:pPr>
              <w:pStyle w:val="a3"/>
              <w:rPr>
                <w:szCs w:val="20"/>
              </w:rPr>
            </w:pPr>
            <w:r w:rsidRPr="009C044C">
              <w:rPr>
                <w:szCs w:val="20"/>
              </w:rPr>
              <w:t>a Biased Serving Cell Selection</w:t>
            </w:r>
          </w:p>
        </w:tc>
        <w:tc>
          <w:tcPr>
            <w:tcW w:w="0" w:type="auto"/>
            <w:vMerge w:val="restart"/>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Mean</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3301A" w:rsidP="00F8481B">
            <w:pPr>
              <w:pStyle w:val="a3"/>
              <w:jc w:val="center"/>
              <w:rPr>
                <w:szCs w:val="20"/>
              </w:rPr>
            </w:pPr>
            <w:r w:rsidRPr="009C044C">
              <w:rPr>
                <w:szCs w:val="20"/>
              </w:rPr>
              <w:t>3293</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3301A" w:rsidP="00F8481B">
            <w:pPr>
              <w:pStyle w:val="a3"/>
              <w:jc w:val="center"/>
              <w:rPr>
                <w:szCs w:val="20"/>
              </w:rPr>
            </w:pPr>
            <w:r w:rsidRPr="009C044C">
              <w:rPr>
                <w:szCs w:val="20"/>
              </w:rPr>
              <w:t>3088</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3301A" w:rsidP="00F8481B">
            <w:pPr>
              <w:pStyle w:val="a3"/>
              <w:jc w:val="center"/>
              <w:rPr>
                <w:szCs w:val="20"/>
              </w:rPr>
            </w:pPr>
            <w:r w:rsidRPr="009C044C">
              <w:rPr>
                <w:szCs w:val="20"/>
              </w:rPr>
              <w:t>3010</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3301A" w:rsidP="00F8481B">
            <w:pPr>
              <w:pStyle w:val="a3"/>
              <w:jc w:val="center"/>
              <w:rPr>
                <w:szCs w:val="20"/>
              </w:rPr>
            </w:pPr>
            <w:r w:rsidRPr="009C044C">
              <w:rPr>
                <w:szCs w:val="20"/>
              </w:rPr>
              <w:t>2968</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3301A" w:rsidP="00F8481B">
            <w:pPr>
              <w:pStyle w:val="a3"/>
              <w:jc w:val="center"/>
              <w:rPr>
                <w:szCs w:val="20"/>
              </w:rPr>
            </w:pPr>
            <w:r w:rsidRPr="009C044C">
              <w:rPr>
                <w:szCs w:val="20"/>
              </w:rPr>
              <w:t>2953</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3301A" w:rsidP="00F8481B">
            <w:pPr>
              <w:pStyle w:val="a3"/>
              <w:jc w:val="center"/>
              <w:rPr>
                <w:szCs w:val="20"/>
              </w:rPr>
            </w:pPr>
            <w:r w:rsidRPr="009C044C">
              <w:rPr>
                <w:szCs w:val="20"/>
              </w:rPr>
              <w:t>2967</w:t>
            </w:r>
          </w:p>
        </w:tc>
        <w:tc>
          <w:tcPr>
            <w:tcW w:w="0" w:type="auto"/>
            <w:tcBorders>
              <w:top w:val="single" w:sz="4" w:space="0" w:color="000000"/>
              <w:left w:val="single" w:sz="4" w:space="0" w:color="000000"/>
              <w:bottom w:val="nil"/>
              <w:right w:val="single" w:sz="4" w:space="0" w:color="000000"/>
            </w:tcBorders>
            <w:shd w:val="clear" w:color="auto" w:fill="FFFFFF" w:themeFill="background1"/>
            <w:vAlign w:val="center"/>
          </w:tcPr>
          <w:p w:rsidR="00CF61EA" w:rsidRPr="009C044C" w:rsidRDefault="00C3301A" w:rsidP="00F8481B">
            <w:pPr>
              <w:pStyle w:val="a3"/>
              <w:jc w:val="center"/>
              <w:rPr>
                <w:szCs w:val="20"/>
              </w:rPr>
            </w:pPr>
            <w:r w:rsidRPr="009C044C">
              <w:rPr>
                <w:szCs w:val="20"/>
              </w:rPr>
              <w:t>3004</w:t>
            </w:r>
          </w:p>
        </w:tc>
      </w:tr>
      <w:tr w:rsidR="00CF61EA" w:rsidRPr="009C044C" w:rsidTr="00F8481B">
        <w:trPr>
          <w:trHeight w:val="300"/>
          <w:jc w:val="center"/>
        </w:trPr>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rPr>
                <w:color w:val="0070C0"/>
                <w:szCs w:val="20"/>
              </w:rPr>
            </w:pPr>
          </w:p>
        </w:tc>
        <w:tc>
          <w:tcPr>
            <w:tcW w:w="0" w:type="auto"/>
            <w:vMerge/>
            <w:tcBorders>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i/>
                <w:color w:val="0070C0"/>
                <w:szCs w:val="20"/>
              </w:rPr>
            </w:pPr>
          </w:p>
        </w:tc>
        <w:tc>
          <w:tcPr>
            <w:tcW w:w="0" w:type="auto"/>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7262CE" w:rsidP="00F8481B">
            <w:pPr>
              <w:pStyle w:val="a3"/>
              <w:jc w:val="center"/>
              <w:rPr>
                <w:b/>
                <w:i/>
                <w:color w:val="0070C0"/>
                <w:szCs w:val="20"/>
              </w:rPr>
            </w:pPr>
            <w:r w:rsidRPr="009C044C">
              <w:rPr>
                <w:i/>
                <w:color w:val="0070C0"/>
                <w:szCs w:val="20"/>
              </w:rPr>
              <w:t>(</w:t>
            </w:r>
            <w:r w:rsidR="002E189C" w:rsidRPr="009C044C">
              <w:rPr>
                <w:i/>
                <w:color w:val="0070C0"/>
                <w:szCs w:val="20"/>
              </w:rPr>
              <w:t>3.85</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2E189C" w:rsidRPr="009C044C">
              <w:rPr>
                <w:i/>
                <w:color w:val="0070C0"/>
                <w:szCs w:val="20"/>
              </w:rPr>
              <w:t>3.61</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2E189C" w:rsidRPr="009C044C">
              <w:rPr>
                <w:i/>
                <w:color w:val="0070C0"/>
                <w:szCs w:val="20"/>
              </w:rPr>
              <w:t>3.52</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2E189C" w:rsidRPr="009C044C">
              <w:rPr>
                <w:i/>
                <w:color w:val="0070C0"/>
                <w:szCs w:val="20"/>
              </w:rPr>
              <w:t>3.47</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2E189C" w:rsidRPr="009C044C">
              <w:rPr>
                <w:i/>
                <w:color w:val="0070C0"/>
                <w:szCs w:val="20"/>
              </w:rPr>
              <w:t>3.45</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2E189C" w:rsidRPr="009C044C">
              <w:rPr>
                <w:i/>
                <w:color w:val="0070C0"/>
                <w:szCs w:val="20"/>
              </w:rPr>
              <w:t>3.47</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shd w:val="clear" w:color="auto" w:fill="FFFFFF" w:themeFill="background1"/>
            <w:vAlign w:val="center"/>
          </w:tcPr>
          <w:p w:rsidR="00CF61EA" w:rsidRPr="009C044C" w:rsidRDefault="007262CE" w:rsidP="00F8481B">
            <w:pPr>
              <w:pStyle w:val="a3"/>
              <w:jc w:val="center"/>
              <w:rPr>
                <w:i/>
                <w:color w:val="0070C0"/>
                <w:szCs w:val="20"/>
              </w:rPr>
            </w:pPr>
            <w:r w:rsidRPr="009C044C">
              <w:rPr>
                <w:i/>
                <w:color w:val="0070C0"/>
                <w:szCs w:val="20"/>
              </w:rPr>
              <w:t>(</w:t>
            </w:r>
            <w:r w:rsidR="002E189C" w:rsidRPr="009C044C">
              <w:rPr>
                <w:i/>
                <w:color w:val="0070C0"/>
                <w:szCs w:val="20"/>
              </w:rPr>
              <w:t>3.51</w:t>
            </w:r>
            <w:r w:rsidRPr="009C044C">
              <w:rPr>
                <w:i/>
                <w:color w:val="0070C0"/>
                <w:szCs w:val="20"/>
              </w:rPr>
              <w:t>)</w:t>
            </w:r>
          </w:p>
        </w:tc>
      </w:tr>
      <w:tr w:rsidR="00CF61EA" w:rsidRPr="009C044C" w:rsidTr="00F8481B">
        <w:trPr>
          <w:trHeight w:val="661"/>
          <w:jc w:val="center"/>
        </w:trPr>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rPr>
                <w:szCs w:val="20"/>
              </w:rPr>
            </w:pP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5% worst</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3301A" w:rsidRPr="009C044C" w:rsidRDefault="00C3301A" w:rsidP="00F8481B">
            <w:pPr>
              <w:pStyle w:val="a3"/>
              <w:jc w:val="center"/>
              <w:rPr>
                <w:szCs w:val="20"/>
              </w:rPr>
            </w:pPr>
            <w:r w:rsidRPr="009C044C">
              <w:rPr>
                <w:szCs w:val="20"/>
              </w:rPr>
              <w:t xml:space="preserve">421 </w:t>
            </w:r>
          </w:p>
          <w:p w:rsidR="00C3301A" w:rsidRPr="009C044C" w:rsidRDefault="007262CE" w:rsidP="00F8481B">
            <w:pPr>
              <w:pStyle w:val="a3"/>
              <w:jc w:val="center"/>
              <w:rPr>
                <w:szCs w:val="20"/>
              </w:rPr>
            </w:pPr>
            <w:r w:rsidRPr="009C044C">
              <w:rPr>
                <w:i/>
                <w:color w:val="FF0000"/>
                <w:szCs w:val="20"/>
              </w:rPr>
              <w:t>(</w:t>
            </w:r>
            <w:r w:rsidR="002E189C" w:rsidRPr="009C044C">
              <w:rPr>
                <w:i/>
                <w:color w:val="FF0000"/>
                <w:szCs w:val="20"/>
              </w:rPr>
              <w:t>1.78</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3301A" w:rsidP="00F8481B">
            <w:pPr>
              <w:pStyle w:val="a3"/>
              <w:jc w:val="center"/>
              <w:rPr>
                <w:szCs w:val="20"/>
              </w:rPr>
            </w:pPr>
            <w:r w:rsidRPr="009C044C">
              <w:rPr>
                <w:szCs w:val="20"/>
              </w:rPr>
              <w:t>512</w:t>
            </w:r>
          </w:p>
          <w:p w:rsidR="00DD2AC1" w:rsidRPr="009C044C" w:rsidRDefault="007262CE" w:rsidP="00F8481B">
            <w:pPr>
              <w:pStyle w:val="a3"/>
              <w:jc w:val="center"/>
              <w:rPr>
                <w:szCs w:val="20"/>
              </w:rPr>
            </w:pPr>
            <w:r w:rsidRPr="009C044C">
              <w:rPr>
                <w:i/>
                <w:color w:val="FF0000"/>
                <w:szCs w:val="20"/>
              </w:rPr>
              <w:t>(</w:t>
            </w:r>
            <w:r w:rsidR="002E189C" w:rsidRPr="009C044C">
              <w:rPr>
                <w:i/>
                <w:color w:val="FF0000"/>
                <w:szCs w:val="20"/>
              </w:rPr>
              <w:t>2.16</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3301A" w:rsidP="00F8481B">
            <w:pPr>
              <w:pStyle w:val="a3"/>
              <w:jc w:val="center"/>
              <w:rPr>
                <w:szCs w:val="20"/>
              </w:rPr>
            </w:pPr>
            <w:r w:rsidRPr="009C044C">
              <w:rPr>
                <w:szCs w:val="20"/>
              </w:rPr>
              <w:t>354</w:t>
            </w:r>
          </w:p>
          <w:p w:rsidR="00DD2AC1" w:rsidRPr="009C044C" w:rsidRDefault="007262CE" w:rsidP="00F8481B">
            <w:pPr>
              <w:pStyle w:val="a3"/>
              <w:jc w:val="center"/>
              <w:rPr>
                <w:szCs w:val="20"/>
              </w:rPr>
            </w:pPr>
            <w:r w:rsidRPr="009C044C">
              <w:rPr>
                <w:i/>
                <w:color w:val="FF0000"/>
                <w:szCs w:val="20"/>
              </w:rPr>
              <w:t>(</w:t>
            </w:r>
            <w:r w:rsidR="002E189C" w:rsidRPr="009C044C">
              <w:rPr>
                <w:i/>
                <w:color w:val="FF0000"/>
                <w:szCs w:val="20"/>
              </w:rPr>
              <w:t>1.49</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3301A" w:rsidP="00F8481B">
            <w:pPr>
              <w:pStyle w:val="a3"/>
              <w:jc w:val="center"/>
              <w:rPr>
                <w:szCs w:val="20"/>
              </w:rPr>
            </w:pPr>
            <w:r w:rsidRPr="009C044C">
              <w:rPr>
                <w:szCs w:val="20"/>
              </w:rPr>
              <w:t>160</w:t>
            </w:r>
          </w:p>
          <w:p w:rsidR="00DD2AC1" w:rsidRPr="009C044C" w:rsidRDefault="007262CE" w:rsidP="00F8481B">
            <w:pPr>
              <w:pStyle w:val="a3"/>
              <w:jc w:val="center"/>
              <w:rPr>
                <w:szCs w:val="20"/>
              </w:rPr>
            </w:pPr>
            <w:r w:rsidRPr="009C044C">
              <w:rPr>
                <w:i/>
                <w:color w:val="FF0000"/>
                <w:szCs w:val="20"/>
              </w:rPr>
              <w:t>(</w:t>
            </w:r>
            <w:r w:rsidR="002E189C" w:rsidRPr="009C044C">
              <w:rPr>
                <w:i/>
                <w:color w:val="FF0000"/>
                <w:szCs w:val="20"/>
              </w:rPr>
              <w:t>0.68</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3301A" w:rsidP="00F8481B">
            <w:pPr>
              <w:pStyle w:val="a3"/>
              <w:jc w:val="center"/>
              <w:rPr>
                <w:szCs w:val="20"/>
              </w:rPr>
            </w:pPr>
            <w:r w:rsidRPr="009C044C">
              <w:rPr>
                <w:szCs w:val="20"/>
              </w:rPr>
              <w:t>50</w:t>
            </w:r>
          </w:p>
          <w:p w:rsidR="00DD2AC1" w:rsidRPr="009C044C" w:rsidRDefault="007262CE" w:rsidP="00F8481B">
            <w:pPr>
              <w:pStyle w:val="a3"/>
              <w:jc w:val="center"/>
              <w:rPr>
                <w:szCs w:val="20"/>
              </w:rPr>
            </w:pPr>
            <w:r w:rsidRPr="009C044C">
              <w:rPr>
                <w:i/>
                <w:color w:val="FF0000"/>
                <w:szCs w:val="20"/>
              </w:rPr>
              <w:t>(</w:t>
            </w:r>
            <w:r w:rsidR="002E189C" w:rsidRPr="009C044C">
              <w:rPr>
                <w:i/>
                <w:color w:val="FF0000"/>
                <w:szCs w:val="20"/>
              </w:rPr>
              <w:t>0.21</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3301A" w:rsidP="00F8481B">
            <w:pPr>
              <w:pStyle w:val="a3"/>
              <w:jc w:val="center"/>
              <w:rPr>
                <w:szCs w:val="20"/>
              </w:rPr>
            </w:pPr>
            <w:r w:rsidRPr="009C044C">
              <w:rPr>
                <w:szCs w:val="20"/>
              </w:rPr>
              <w:t>0</w:t>
            </w:r>
          </w:p>
          <w:p w:rsidR="00DD2AC1" w:rsidRPr="009C044C" w:rsidRDefault="007262CE" w:rsidP="00F8481B">
            <w:pPr>
              <w:pStyle w:val="a3"/>
              <w:jc w:val="center"/>
              <w:rPr>
                <w:szCs w:val="20"/>
              </w:rPr>
            </w:pPr>
            <w:r w:rsidRPr="009C044C">
              <w:rPr>
                <w:i/>
                <w:color w:val="FF0000"/>
                <w:szCs w:val="20"/>
              </w:rPr>
              <w:t>(</w:t>
            </w:r>
            <w:r w:rsidR="002E189C" w:rsidRPr="009C044C">
              <w:rPr>
                <w:i/>
                <w:color w:val="FF0000"/>
                <w:szCs w:val="20"/>
              </w:rPr>
              <w:t>0.00</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shd w:val="clear" w:color="auto" w:fill="FFFFFF" w:themeFill="background1"/>
            <w:vAlign w:val="center"/>
          </w:tcPr>
          <w:p w:rsidR="00CF61EA" w:rsidRPr="009C044C" w:rsidRDefault="00C3301A" w:rsidP="00F8481B">
            <w:pPr>
              <w:pStyle w:val="a3"/>
              <w:jc w:val="center"/>
              <w:rPr>
                <w:szCs w:val="20"/>
              </w:rPr>
            </w:pPr>
            <w:r w:rsidRPr="009C044C">
              <w:rPr>
                <w:szCs w:val="20"/>
              </w:rPr>
              <w:t>0</w:t>
            </w:r>
          </w:p>
          <w:p w:rsidR="00DD2AC1" w:rsidRPr="009C044C" w:rsidRDefault="007262CE" w:rsidP="00F8481B">
            <w:pPr>
              <w:pStyle w:val="a3"/>
              <w:jc w:val="center"/>
              <w:rPr>
                <w:szCs w:val="20"/>
              </w:rPr>
            </w:pPr>
            <w:r w:rsidRPr="009C044C">
              <w:rPr>
                <w:i/>
                <w:color w:val="FF0000"/>
                <w:szCs w:val="20"/>
              </w:rPr>
              <w:t>(</w:t>
            </w:r>
            <w:r w:rsidR="002E189C" w:rsidRPr="009C044C">
              <w:rPr>
                <w:i/>
                <w:color w:val="FF0000"/>
                <w:szCs w:val="20"/>
              </w:rPr>
              <w:t>0.00</w:t>
            </w:r>
            <w:r w:rsidRPr="009C044C">
              <w:rPr>
                <w:i/>
                <w:color w:val="FF0000"/>
                <w:szCs w:val="20"/>
              </w:rPr>
              <w:t>)</w:t>
            </w:r>
          </w:p>
        </w:tc>
      </w:tr>
      <w:tr w:rsidR="0023655A" w:rsidRPr="009C044C" w:rsidTr="0023655A">
        <w:trPr>
          <w:trHeight w:val="429"/>
          <w:jc w:val="center"/>
        </w:trPr>
        <w:tc>
          <w:tcPr>
            <w:tcW w:w="0" w:type="auto"/>
            <w:vMerge/>
            <w:tcBorders>
              <w:left w:val="single" w:sz="4" w:space="0" w:color="000000"/>
              <w:right w:val="single" w:sz="4" w:space="0" w:color="000000"/>
            </w:tcBorders>
            <w:shd w:val="clear" w:color="auto" w:fill="FFFFFF" w:themeFill="background1"/>
            <w:noWrap/>
            <w:vAlign w:val="center"/>
            <w:hideMark/>
          </w:tcPr>
          <w:p w:rsidR="0023655A" w:rsidRPr="009C044C" w:rsidRDefault="0023655A" w:rsidP="00F8481B">
            <w:pPr>
              <w:pStyle w:val="a3"/>
              <w:rPr>
                <w:szCs w:val="20"/>
              </w:rPr>
            </w:pP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23655A" w:rsidRPr="009C044C" w:rsidRDefault="0023655A" w:rsidP="00F8481B">
            <w:pPr>
              <w:pStyle w:val="a3"/>
              <w:jc w:val="center"/>
              <w:rPr>
                <w:szCs w:val="20"/>
              </w:rPr>
            </w:pPr>
            <w:r w:rsidRPr="009C044C">
              <w:rPr>
                <w:szCs w:val="20"/>
              </w:rPr>
              <w:t>Pico-UE Ratio</w:t>
            </w: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23655A" w:rsidRPr="009C044C" w:rsidRDefault="0023655A" w:rsidP="00F8481B">
            <w:pPr>
              <w:pStyle w:val="a3"/>
              <w:jc w:val="center"/>
              <w:rPr>
                <w:szCs w:val="20"/>
              </w:rPr>
            </w:pPr>
            <w:r w:rsidRPr="009C044C">
              <w:rPr>
                <w:szCs w:val="20"/>
              </w:rPr>
              <w:t>0.44</w:t>
            </w: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23655A" w:rsidRPr="009C044C" w:rsidRDefault="004264C9" w:rsidP="00F8481B">
            <w:pPr>
              <w:pStyle w:val="a3"/>
              <w:jc w:val="center"/>
              <w:rPr>
                <w:szCs w:val="20"/>
              </w:rPr>
            </w:pPr>
            <w:r w:rsidRPr="009C044C">
              <w:rPr>
                <w:szCs w:val="20"/>
              </w:rPr>
              <w:t>0.55</w:t>
            </w: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23655A" w:rsidRPr="009C044C" w:rsidRDefault="004264C9" w:rsidP="00F8481B">
            <w:pPr>
              <w:pStyle w:val="a3"/>
              <w:jc w:val="center"/>
              <w:rPr>
                <w:szCs w:val="20"/>
              </w:rPr>
            </w:pPr>
            <w:r w:rsidRPr="009C044C">
              <w:rPr>
                <w:szCs w:val="20"/>
              </w:rPr>
              <w:t>0.6</w:t>
            </w: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23655A" w:rsidRPr="009C044C" w:rsidRDefault="004264C9" w:rsidP="00F8481B">
            <w:pPr>
              <w:pStyle w:val="a3"/>
              <w:jc w:val="center"/>
              <w:rPr>
                <w:szCs w:val="20"/>
              </w:rPr>
            </w:pPr>
            <w:r w:rsidRPr="009C044C">
              <w:rPr>
                <w:szCs w:val="20"/>
              </w:rPr>
              <w:t>0.65</w:t>
            </w: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23655A" w:rsidRPr="009C044C" w:rsidRDefault="004264C9" w:rsidP="00F8481B">
            <w:pPr>
              <w:pStyle w:val="a3"/>
              <w:jc w:val="center"/>
              <w:rPr>
                <w:szCs w:val="20"/>
              </w:rPr>
            </w:pPr>
            <w:r w:rsidRPr="009C044C">
              <w:rPr>
                <w:szCs w:val="20"/>
              </w:rPr>
              <w:t>0.7</w:t>
            </w: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23655A" w:rsidRPr="009C044C" w:rsidRDefault="004264C9" w:rsidP="00F8481B">
            <w:pPr>
              <w:pStyle w:val="a3"/>
              <w:jc w:val="center"/>
              <w:rPr>
                <w:szCs w:val="20"/>
              </w:rPr>
            </w:pPr>
            <w:r w:rsidRPr="009C044C">
              <w:rPr>
                <w:szCs w:val="20"/>
              </w:rPr>
              <w:t>0.83</w:t>
            </w:r>
          </w:p>
        </w:tc>
        <w:tc>
          <w:tcPr>
            <w:tcW w:w="0" w:type="auto"/>
            <w:tcBorders>
              <w:top w:val="single" w:sz="4" w:space="0" w:color="000000"/>
              <w:left w:val="single" w:sz="4" w:space="0" w:color="000000"/>
              <w:right w:val="single" w:sz="4" w:space="0" w:color="000000"/>
            </w:tcBorders>
            <w:shd w:val="clear" w:color="auto" w:fill="FFFFFF" w:themeFill="background1"/>
            <w:vAlign w:val="center"/>
          </w:tcPr>
          <w:p w:rsidR="0023655A" w:rsidRPr="009C044C" w:rsidRDefault="004264C9" w:rsidP="00F8481B">
            <w:pPr>
              <w:pStyle w:val="a3"/>
              <w:jc w:val="center"/>
              <w:rPr>
                <w:szCs w:val="20"/>
              </w:rPr>
            </w:pPr>
            <w:r w:rsidRPr="009C044C">
              <w:rPr>
                <w:szCs w:val="20"/>
              </w:rPr>
              <w:t>0.88</w:t>
            </w:r>
          </w:p>
        </w:tc>
      </w:tr>
      <w:tr w:rsidR="00CF61EA" w:rsidRPr="009C044C" w:rsidTr="00F8481B">
        <w:trPr>
          <w:trHeight w:val="300"/>
          <w:jc w:val="center"/>
        </w:trPr>
        <w:tc>
          <w:tcPr>
            <w:tcW w:w="0" w:type="auto"/>
            <w:vMerge w:val="restart"/>
            <w:tcBorders>
              <w:top w:val="single" w:sz="4" w:space="0" w:color="000000"/>
              <w:left w:val="single" w:sz="4" w:space="0" w:color="000000"/>
              <w:right w:val="single" w:sz="18" w:space="0" w:color="000000"/>
              <w:tl2br w:val="nil"/>
            </w:tcBorders>
            <w:shd w:val="clear" w:color="auto" w:fill="FFFFFF" w:themeFill="background1"/>
            <w:noWrap/>
            <w:vAlign w:val="center"/>
            <w:hideMark/>
          </w:tcPr>
          <w:p w:rsidR="00CF61EA" w:rsidRPr="009C044C" w:rsidRDefault="00CF61EA" w:rsidP="00F8481B">
            <w:pPr>
              <w:pStyle w:val="a3"/>
              <w:rPr>
                <w:szCs w:val="20"/>
              </w:rPr>
            </w:pPr>
            <w:r w:rsidRPr="009C044C">
              <w:rPr>
                <w:szCs w:val="20"/>
              </w:rPr>
              <w:lastRenderedPageBreak/>
              <w:t xml:space="preserve">ABS w/ and w/o </w:t>
            </w:r>
          </w:p>
          <w:p w:rsidR="00CF61EA" w:rsidRPr="009C044C" w:rsidRDefault="00CF61EA" w:rsidP="00F8481B">
            <w:pPr>
              <w:pStyle w:val="a3"/>
              <w:rPr>
                <w:szCs w:val="20"/>
              </w:rPr>
            </w:pPr>
            <w:r w:rsidRPr="009C044C">
              <w:rPr>
                <w:szCs w:val="20"/>
              </w:rPr>
              <w:t>a Biased Serving Cell Selection</w:t>
            </w:r>
          </w:p>
        </w:tc>
        <w:tc>
          <w:tcPr>
            <w:tcW w:w="0" w:type="auto"/>
            <w:tcBorders>
              <w:top w:val="single" w:sz="18" w:space="0" w:color="000000"/>
              <w:left w:val="single" w:sz="18" w:space="0" w:color="000000"/>
              <w:bottom w:val="single" w:sz="18" w:space="0" w:color="000000"/>
              <w:right w:val="single" w:sz="8" w:space="0" w:color="000000"/>
              <w:tl2br w:val="nil"/>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 of ABS</w:t>
            </w:r>
          </w:p>
        </w:tc>
        <w:tc>
          <w:tcPr>
            <w:tcW w:w="0" w:type="auto"/>
            <w:tcBorders>
              <w:top w:val="single" w:sz="1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0</w:t>
            </w:r>
          </w:p>
        </w:tc>
        <w:tc>
          <w:tcPr>
            <w:tcW w:w="0" w:type="auto"/>
            <w:tcBorders>
              <w:top w:val="single" w:sz="1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1</w:t>
            </w:r>
          </w:p>
        </w:tc>
        <w:tc>
          <w:tcPr>
            <w:tcW w:w="0" w:type="auto"/>
            <w:tcBorders>
              <w:top w:val="single" w:sz="1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1</w:t>
            </w:r>
          </w:p>
        </w:tc>
        <w:tc>
          <w:tcPr>
            <w:tcW w:w="0" w:type="auto"/>
            <w:tcBorders>
              <w:top w:val="single" w:sz="1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2</w:t>
            </w:r>
          </w:p>
        </w:tc>
        <w:tc>
          <w:tcPr>
            <w:tcW w:w="0" w:type="auto"/>
            <w:tcBorders>
              <w:top w:val="single" w:sz="1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4</w:t>
            </w:r>
          </w:p>
        </w:tc>
        <w:tc>
          <w:tcPr>
            <w:tcW w:w="0" w:type="auto"/>
            <w:tcBorders>
              <w:top w:val="single" w:sz="1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5</w:t>
            </w:r>
          </w:p>
        </w:tc>
        <w:tc>
          <w:tcPr>
            <w:tcW w:w="0" w:type="auto"/>
            <w:tcBorders>
              <w:top w:val="single" w:sz="18" w:space="0" w:color="000000"/>
              <w:left w:val="single" w:sz="8" w:space="0" w:color="000000"/>
              <w:bottom w:val="single" w:sz="18" w:space="0" w:color="000000"/>
              <w:right w:val="single" w:sz="18" w:space="0" w:color="000000"/>
              <w:tl2br w:val="nil"/>
            </w:tcBorders>
            <w:shd w:val="clear" w:color="auto" w:fill="FFFFFF" w:themeFill="background1"/>
            <w:vAlign w:val="center"/>
          </w:tcPr>
          <w:p w:rsidR="00CF61EA" w:rsidRPr="009C044C" w:rsidRDefault="00CF61EA" w:rsidP="00F8481B">
            <w:pPr>
              <w:pStyle w:val="a3"/>
              <w:jc w:val="center"/>
              <w:rPr>
                <w:szCs w:val="20"/>
              </w:rPr>
            </w:pPr>
            <w:r w:rsidRPr="009C044C">
              <w:rPr>
                <w:szCs w:val="20"/>
              </w:rPr>
              <w:t>5</w:t>
            </w:r>
          </w:p>
        </w:tc>
      </w:tr>
      <w:tr w:rsidR="00CF61EA" w:rsidRPr="009C044C" w:rsidTr="00F8481B">
        <w:trPr>
          <w:trHeight w:val="300"/>
          <w:jc w:val="center"/>
        </w:trPr>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i/>
                <w:szCs w:val="20"/>
              </w:rPr>
            </w:pPr>
            <w:bookmarkStart w:id="15" w:name="_Hlk301046081"/>
          </w:p>
        </w:tc>
        <w:tc>
          <w:tcPr>
            <w:tcW w:w="0" w:type="auto"/>
            <w:vMerge w:val="restart"/>
            <w:tcBorders>
              <w:top w:val="single" w:sz="18"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Mean</w:t>
            </w:r>
          </w:p>
        </w:tc>
        <w:tc>
          <w:tcPr>
            <w:tcW w:w="0" w:type="auto"/>
            <w:tcBorders>
              <w:top w:val="single" w:sz="18"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BD487A" w:rsidP="00F8481B">
            <w:pPr>
              <w:pStyle w:val="a3"/>
              <w:jc w:val="center"/>
              <w:rPr>
                <w:szCs w:val="20"/>
              </w:rPr>
            </w:pPr>
            <w:r w:rsidRPr="009C044C">
              <w:rPr>
                <w:szCs w:val="20"/>
              </w:rPr>
              <w:t>3293</w:t>
            </w:r>
          </w:p>
        </w:tc>
        <w:tc>
          <w:tcPr>
            <w:tcW w:w="0" w:type="auto"/>
            <w:tcBorders>
              <w:top w:val="single" w:sz="18"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3473</w:t>
            </w:r>
          </w:p>
        </w:tc>
        <w:tc>
          <w:tcPr>
            <w:tcW w:w="0" w:type="auto"/>
            <w:tcBorders>
              <w:top w:val="single" w:sz="18"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3441</w:t>
            </w:r>
          </w:p>
        </w:tc>
        <w:tc>
          <w:tcPr>
            <w:tcW w:w="0" w:type="auto"/>
            <w:tcBorders>
              <w:top w:val="single" w:sz="18"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3684</w:t>
            </w:r>
          </w:p>
        </w:tc>
        <w:tc>
          <w:tcPr>
            <w:tcW w:w="0" w:type="auto"/>
            <w:tcBorders>
              <w:top w:val="single" w:sz="18"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4006</w:t>
            </w:r>
          </w:p>
        </w:tc>
        <w:tc>
          <w:tcPr>
            <w:tcW w:w="0" w:type="auto"/>
            <w:tcBorders>
              <w:top w:val="single" w:sz="18"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3995</w:t>
            </w:r>
          </w:p>
        </w:tc>
        <w:tc>
          <w:tcPr>
            <w:tcW w:w="0" w:type="auto"/>
            <w:tcBorders>
              <w:top w:val="single" w:sz="18" w:space="0" w:color="000000"/>
              <w:left w:val="single" w:sz="4" w:space="0" w:color="000000"/>
              <w:bottom w:val="nil"/>
              <w:right w:val="single" w:sz="4" w:space="0" w:color="000000"/>
            </w:tcBorders>
            <w:shd w:val="clear" w:color="auto" w:fill="FFFFFF" w:themeFill="background1"/>
            <w:vAlign w:val="center"/>
          </w:tcPr>
          <w:p w:rsidR="00CF61EA" w:rsidRPr="009C044C" w:rsidRDefault="00CF61EA" w:rsidP="00F8481B">
            <w:pPr>
              <w:pStyle w:val="a3"/>
              <w:jc w:val="center"/>
              <w:rPr>
                <w:szCs w:val="20"/>
              </w:rPr>
            </w:pPr>
            <w:r w:rsidRPr="009C044C">
              <w:rPr>
                <w:szCs w:val="20"/>
              </w:rPr>
              <w:t>3924</w:t>
            </w:r>
          </w:p>
        </w:tc>
      </w:tr>
      <w:bookmarkEnd w:id="15"/>
      <w:tr w:rsidR="00CF61EA" w:rsidRPr="009C044C" w:rsidTr="00F8481B">
        <w:trPr>
          <w:trHeight w:val="300"/>
          <w:jc w:val="center"/>
        </w:trPr>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color w:val="0070C0"/>
                <w:szCs w:val="20"/>
              </w:rPr>
            </w:pPr>
          </w:p>
        </w:tc>
        <w:tc>
          <w:tcPr>
            <w:tcW w:w="0" w:type="auto"/>
            <w:vMerge/>
            <w:tcBorders>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color w:val="0070C0"/>
                <w:szCs w:val="20"/>
              </w:rPr>
            </w:pPr>
          </w:p>
        </w:tc>
        <w:tc>
          <w:tcPr>
            <w:tcW w:w="0" w:type="auto"/>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2E189C" w:rsidRPr="009C044C">
              <w:rPr>
                <w:i/>
                <w:color w:val="0070C0"/>
                <w:szCs w:val="20"/>
              </w:rPr>
              <w:t>3.85</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2E189C" w:rsidRPr="009C044C">
              <w:rPr>
                <w:i/>
                <w:color w:val="0070C0"/>
                <w:szCs w:val="20"/>
              </w:rPr>
              <w:t>4.06</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2E189C" w:rsidRPr="009C044C">
              <w:rPr>
                <w:i/>
                <w:color w:val="0070C0"/>
                <w:szCs w:val="20"/>
              </w:rPr>
              <w:t>4.02</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2E189C" w:rsidRPr="009C044C">
              <w:rPr>
                <w:i/>
                <w:color w:val="0070C0"/>
                <w:szCs w:val="20"/>
              </w:rPr>
              <w:t>4.30</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2E189C" w:rsidRPr="009C044C">
              <w:rPr>
                <w:i/>
                <w:color w:val="0070C0"/>
                <w:szCs w:val="20"/>
              </w:rPr>
              <w:t>4.68</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shd w:val="clear" w:color="auto" w:fill="FFFFFF" w:themeFill="background1"/>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2E189C" w:rsidRPr="009C044C">
              <w:rPr>
                <w:i/>
                <w:color w:val="0070C0"/>
                <w:szCs w:val="20"/>
              </w:rPr>
              <w:t>4.67</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shd w:val="clear" w:color="auto" w:fill="FFFFFF" w:themeFill="background1"/>
            <w:vAlign w:val="center"/>
          </w:tcPr>
          <w:p w:rsidR="00CF61EA" w:rsidRPr="009C044C" w:rsidRDefault="007262CE" w:rsidP="00F8481B">
            <w:pPr>
              <w:pStyle w:val="a3"/>
              <w:jc w:val="center"/>
              <w:rPr>
                <w:i/>
                <w:color w:val="0070C0"/>
                <w:szCs w:val="20"/>
              </w:rPr>
            </w:pPr>
            <w:r w:rsidRPr="009C044C">
              <w:rPr>
                <w:i/>
                <w:color w:val="0070C0"/>
                <w:szCs w:val="20"/>
              </w:rPr>
              <w:t>(</w:t>
            </w:r>
            <w:r w:rsidR="002E189C" w:rsidRPr="009C044C">
              <w:rPr>
                <w:i/>
                <w:color w:val="0070C0"/>
                <w:szCs w:val="20"/>
              </w:rPr>
              <w:t>4.58</w:t>
            </w:r>
            <w:r w:rsidRPr="009C044C">
              <w:rPr>
                <w:i/>
                <w:color w:val="0070C0"/>
                <w:szCs w:val="20"/>
              </w:rPr>
              <w:t>)</w:t>
            </w:r>
          </w:p>
        </w:tc>
      </w:tr>
      <w:tr w:rsidR="00CF61EA" w:rsidRPr="009C044C" w:rsidTr="00F8481B">
        <w:trPr>
          <w:trHeight w:val="495"/>
          <w:jc w:val="center"/>
        </w:trPr>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5% worst</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4</w:t>
            </w:r>
            <w:r w:rsidR="00BD487A" w:rsidRPr="009C044C">
              <w:rPr>
                <w:szCs w:val="20"/>
              </w:rPr>
              <w:t>21</w:t>
            </w:r>
          </w:p>
          <w:p w:rsidR="00CF61EA" w:rsidRPr="009C044C" w:rsidRDefault="007262CE" w:rsidP="00F8481B">
            <w:pPr>
              <w:pStyle w:val="a3"/>
              <w:jc w:val="center"/>
              <w:rPr>
                <w:szCs w:val="20"/>
              </w:rPr>
            </w:pPr>
            <w:r w:rsidRPr="009C044C">
              <w:rPr>
                <w:i/>
                <w:color w:val="FF0000"/>
                <w:szCs w:val="20"/>
              </w:rPr>
              <w:t>(</w:t>
            </w:r>
            <w:r w:rsidR="002E189C" w:rsidRPr="009C044C">
              <w:rPr>
                <w:i/>
                <w:color w:val="FF0000"/>
                <w:szCs w:val="20"/>
              </w:rPr>
              <w:t>1.78</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529</w:t>
            </w:r>
          </w:p>
          <w:p w:rsidR="00CF61EA" w:rsidRPr="009C044C" w:rsidRDefault="007262CE" w:rsidP="00F8481B">
            <w:pPr>
              <w:pStyle w:val="a3"/>
              <w:jc w:val="center"/>
              <w:rPr>
                <w:szCs w:val="20"/>
              </w:rPr>
            </w:pPr>
            <w:r w:rsidRPr="009C044C">
              <w:rPr>
                <w:i/>
                <w:color w:val="FF0000"/>
                <w:szCs w:val="20"/>
              </w:rPr>
              <w:t>(</w:t>
            </w:r>
            <w:r w:rsidR="002E189C" w:rsidRPr="009C044C">
              <w:rPr>
                <w:i/>
                <w:color w:val="FF0000"/>
                <w:szCs w:val="20"/>
              </w:rPr>
              <w:t>2.23</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549</w:t>
            </w:r>
          </w:p>
          <w:p w:rsidR="00CF61EA" w:rsidRPr="009C044C" w:rsidRDefault="007262CE" w:rsidP="00F8481B">
            <w:pPr>
              <w:pStyle w:val="a3"/>
              <w:jc w:val="center"/>
              <w:rPr>
                <w:szCs w:val="20"/>
              </w:rPr>
            </w:pPr>
            <w:r w:rsidRPr="009C044C">
              <w:rPr>
                <w:i/>
                <w:color w:val="FF0000"/>
                <w:szCs w:val="20"/>
              </w:rPr>
              <w:t>(</w:t>
            </w:r>
            <w:r w:rsidR="002E189C" w:rsidRPr="009C044C">
              <w:rPr>
                <w:i/>
                <w:color w:val="FF0000"/>
                <w:szCs w:val="20"/>
              </w:rPr>
              <w:t>2.32</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577</w:t>
            </w:r>
          </w:p>
          <w:p w:rsidR="00CF61EA" w:rsidRPr="009C044C" w:rsidRDefault="007262CE" w:rsidP="00F8481B">
            <w:pPr>
              <w:pStyle w:val="a3"/>
              <w:jc w:val="center"/>
              <w:rPr>
                <w:szCs w:val="20"/>
              </w:rPr>
            </w:pPr>
            <w:r w:rsidRPr="009C044C">
              <w:rPr>
                <w:i/>
                <w:color w:val="FF0000"/>
                <w:szCs w:val="20"/>
              </w:rPr>
              <w:t>(</w:t>
            </w:r>
            <w:r w:rsidR="002E189C" w:rsidRPr="009C044C">
              <w:rPr>
                <w:i/>
                <w:color w:val="FF0000"/>
                <w:szCs w:val="20"/>
              </w:rPr>
              <w:t>2.43</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577</w:t>
            </w:r>
          </w:p>
          <w:p w:rsidR="00CF61EA" w:rsidRPr="009C044C" w:rsidRDefault="007262CE" w:rsidP="00F8481B">
            <w:pPr>
              <w:pStyle w:val="a3"/>
              <w:jc w:val="center"/>
              <w:rPr>
                <w:szCs w:val="20"/>
              </w:rPr>
            </w:pPr>
            <w:r w:rsidRPr="009C044C">
              <w:rPr>
                <w:i/>
                <w:color w:val="FF0000"/>
                <w:szCs w:val="20"/>
              </w:rPr>
              <w:t>(</w:t>
            </w:r>
            <w:r w:rsidR="002E189C" w:rsidRPr="009C044C">
              <w:rPr>
                <w:i/>
                <w:color w:val="FF0000"/>
                <w:szCs w:val="20"/>
              </w:rPr>
              <w:t>2.43</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539</w:t>
            </w:r>
          </w:p>
          <w:p w:rsidR="00CF61EA" w:rsidRPr="009C044C" w:rsidRDefault="007262CE" w:rsidP="00F8481B">
            <w:pPr>
              <w:pStyle w:val="a3"/>
              <w:jc w:val="center"/>
              <w:rPr>
                <w:szCs w:val="20"/>
              </w:rPr>
            </w:pPr>
            <w:r w:rsidRPr="009C044C">
              <w:rPr>
                <w:i/>
                <w:color w:val="FF0000"/>
                <w:szCs w:val="20"/>
              </w:rPr>
              <w:t>(</w:t>
            </w:r>
            <w:r w:rsidR="002E189C" w:rsidRPr="009C044C">
              <w:rPr>
                <w:i/>
                <w:color w:val="FF0000"/>
                <w:szCs w:val="20"/>
              </w:rPr>
              <w:t>2.27</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shd w:val="clear" w:color="auto" w:fill="FFFFFF" w:themeFill="background1"/>
            <w:vAlign w:val="center"/>
          </w:tcPr>
          <w:p w:rsidR="00CF61EA" w:rsidRPr="009C044C" w:rsidRDefault="00CF61EA" w:rsidP="00F8481B">
            <w:pPr>
              <w:pStyle w:val="a3"/>
              <w:jc w:val="center"/>
              <w:rPr>
                <w:szCs w:val="20"/>
              </w:rPr>
            </w:pPr>
            <w:r w:rsidRPr="009C044C">
              <w:rPr>
                <w:szCs w:val="20"/>
              </w:rPr>
              <w:t>454</w:t>
            </w:r>
          </w:p>
          <w:p w:rsidR="00CF61EA" w:rsidRPr="009C044C" w:rsidRDefault="007262CE" w:rsidP="00F8481B">
            <w:pPr>
              <w:pStyle w:val="a3"/>
              <w:jc w:val="center"/>
              <w:rPr>
                <w:szCs w:val="20"/>
              </w:rPr>
            </w:pPr>
            <w:r w:rsidRPr="009C044C">
              <w:rPr>
                <w:i/>
                <w:color w:val="FF0000"/>
                <w:szCs w:val="20"/>
              </w:rPr>
              <w:t>(</w:t>
            </w:r>
            <w:r w:rsidR="002E189C" w:rsidRPr="009C044C">
              <w:rPr>
                <w:i/>
                <w:color w:val="FF0000"/>
                <w:szCs w:val="20"/>
              </w:rPr>
              <w:t>1.92</w:t>
            </w:r>
            <w:r w:rsidRPr="009C044C">
              <w:rPr>
                <w:i/>
                <w:color w:val="FF0000"/>
                <w:szCs w:val="20"/>
              </w:rPr>
              <w:t>)</w:t>
            </w:r>
          </w:p>
        </w:tc>
      </w:tr>
      <w:tr w:rsidR="00CF61EA" w:rsidRPr="009C044C" w:rsidTr="00F8481B">
        <w:trPr>
          <w:trHeight w:val="420"/>
          <w:jc w:val="center"/>
        </w:trPr>
        <w:tc>
          <w:tcPr>
            <w:tcW w:w="0" w:type="auto"/>
            <w:vMerge/>
            <w:tcBorders>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Pico-UE Ratio</w:t>
            </w: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0.44</w:t>
            </w: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0.55</w:t>
            </w: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0.6</w:t>
            </w:r>
            <w:r w:rsidR="00F74D0C" w:rsidRPr="009C044C">
              <w:rPr>
                <w:szCs w:val="20"/>
              </w:rPr>
              <w:t>0</w:t>
            </w: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0.65</w:t>
            </w: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0.7</w:t>
            </w:r>
          </w:p>
        </w:tc>
        <w:tc>
          <w:tcPr>
            <w:tcW w:w="0" w:type="auto"/>
            <w:tcBorders>
              <w:top w:val="single" w:sz="4" w:space="0" w:color="000000"/>
              <w:left w:val="single" w:sz="4" w:space="0" w:color="000000"/>
              <w:right w:val="single" w:sz="4" w:space="0" w:color="000000"/>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0.83</w:t>
            </w:r>
          </w:p>
        </w:tc>
        <w:tc>
          <w:tcPr>
            <w:tcW w:w="0" w:type="auto"/>
            <w:tcBorders>
              <w:top w:val="single" w:sz="4" w:space="0" w:color="000000"/>
              <w:left w:val="single" w:sz="4" w:space="0" w:color="000000"/>
              <w:right w:val="single" w:sz="4" w:space="0" w:color="000000"/>
            </w:tcBorders>
            <w:shd w:val="clear" w:color="auto" w:fill="FFFFFF" w:themeFill="background1"/>
            <w:vAlign w:val="center"/>
          </w:tcPr>
          <w:p w:rsidR="00CF61EA" w:rsidRPr="009C044C" w:rsidRDefault="00CF61EA" w:rsidP="00F8481B">
            <w:pPr>
              <w:pStyle w:val="a3"/>
              <w:jc w:val="center"/>
              <w:rPr>
                <w:szCs w:val="20"/>
              </w:rPr>
            </w:pPr>
            <w:r w:rsidRPr="009C044C">
              <w:rPr>
                <w:szCs w:val="20"/>
              </w:rPr>
              <w:t>0.88</w:t>
            </w:r>
          </w:p>
        </w:tc>
      </w:tr>
    </w:tbl>
    <w:p w:rsidR="00CF61EA" w:rsidRPr="009C044C" w:rsidRDefault="00CF61EA" w:rsidP="00CF61EA">
      <w:pPr>
        <w:rPr>
          <w:sz w:val="22"/>
        </w:rPr>
      </w:pPr>
    </w:p>
    <w:p w:rsidR="00CF61EA" w:rsidRPr="009C044C" w:rsidRDefault="00CF61EA" w:rsidP="00CF61EA">
      <w:pPr>
        <w:pStyle w:val="a7"/>
        <w:keepNext/>
        <w:jc w:val="center"/>
        <w:rPr>
          <w:sz w:val="22"/>
          <w:szCs w:val="22"/>
        </w:rPr>
      </w:pPr>
      <w:r w:rsidRPr="009C044C">
        <w:rPr>
          <w:sz w:val="22"/>
          <w:szCs w:val="22"/>
        </w:rPr>
        <w:t>Table 9: User Throughput [kbps] (Configuration #4b)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49"/>
        <w:gridCol w:w="1389"/>
        <w:gridCol w:w="700"/>
        <w:gridCol w:w="700"/>
        <w:gridCol w:w="700"/>
        <w:gridCol w:w="700"/>
        <w:gridCol w:w="700"/>
        <w:gridCol w:w="700"/>
        <w:gridCol w:w="700"/>
      </w:tblGrid>
      <w:tr w:rsidR="00CF61EA" w:rsidRPr="009C044C" w:rsidTr="00F8481B">
        <w:trPr>
          <w:trHeight w:val="300"/>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rPr>
                <w:szCs w:val="20"/>
              </w:rPr>
            </w:pPr>
            <w:r w:rsidRPr="009C044C">
              <w:rPr>
                <w:szCs w:val="20"/>
              </w:rPr>
              <w:t>Scenario</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jc w:val="center"/>
              <w:rPr>
                <w:szCs w:val="20"/>
              </w:rPr>
            </w:pPr>
            <w:r w:rsidRPr="009C044C">
              <w:rPr>
                <w:szCs w:val="20"/>
              </w:rPr>
              <w:t>Bias [dB]</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jc w:val="center"/>
              <w:rPr>
                <w:szCs w:val="20"/>
              </w:rPr>
            </w:pPr>
            <w:r w:rsidRPr="009C044C">
              <w:rPr>
                <w:szCs w:val="20"/>
              </w:rPr>
              <w:t>0</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jc w:val="center"/>
              <w:rPr>
                <w:szCs w:val="20"/>
              </w:rPr>
            </w:pPr>
            <w:r w:rsidRPr="009C044C">
              <w:rPr>
                <w:szCs w:val="20"/>
              </w:rPr>
              <w:t>6</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jc w:val="center"/>
              <w:rPr>
                <w:szCs w:val="20"/>
              </w:rPr>
            </w:pPr>
            <w:r w:rsidRPr="009C044C">
              <w:rPr>
                <w:szCs w:val="20"/>
              </w:rPr>
              <w:t>9</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jc w:val="center"/>
              <w:rPr>
                <w:szCs w:val="20"/>
              </w:rPr>
            </w:pPr>
            <w:r w:rsidRPr="009C044C">
              <w:rPr>
                <w:szCs w:val="20"/>
              </w:rPr>
              <w:t>12</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jc w:val="center"/>
              <w:rPr>
                <w:szCs w:val="20"/>
              </w:rPr>
            </w:pPr>
            <w:r w:rsidRPr="009C044C">
              <w:rPr>
                <w:szCs w:val="20"/>
              </w:rPr>
              <w:t>15</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CF61EA" w:rsidRPr="009C044C" w:rsidRDefault="00CF61EA" w:rsidP="00F8481B">
            <w:pPr>
              <w:pStyle w:val="a3"/>
              <w:jc w:val="center"/>
              <w:rPr>
                <w:szCs w:val="20"/>
              </w:rPr>
            </w:pPr>
            <w:r w:rsidRPr="009C044C">
              <w:rPr>
                <w:szCs w:val="20"/>
              </w:rPr>
              <w:t>25</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F61EA" w:rsidRPr="009C044C" w:rsidRDefault="00CF61EA" w:rsidP="00F8481B">
            <w:pPr>
              <w:pStyle w:val="a3"/>
              <w:jc w:val="center"/>
              <w:rPr>
                <w:szCs w:val="20"/>
              </w:rPr>
            </w:pPr>
            <w:r w:rsidRPr="009C044C">
              <w:rPr>
                <w:szCs w:val="20"/>
              </w:rPr>
              <w:t>30</w:t>
            </w:r>
          </w:p>
        </w:tc>
      </w:tr>
      <w:tr w:rsidR="00CF61EA" w:rsidRPr="009C044C" w:rsidTr="00F8481B">
        <w:trPr>
          <w:trHeight w:val="300"/>
          <w:jc w:val="center"/>
        </w:trPr>
        <w:tc>
          <w:tcPr>
            <w:tcW w:w="0" w:type="auto"/>
            <w:vMerge w:val="restart"/>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rPr>
                <w:szCs w:val="20"/>
              </w:rPr>
            </w:pPr>
            <w:r w:rsidRPr="009C044C">
              <w:rPr>
                <w:szCs w:val="20"/>
              </w:rPr>
              <w:t>Macro-only deployment</w:t>
            </w:r>
          </w:p>
        </w:tc>
        <w:tc>
          <w:tcPr>
            <w:tcW w:w="0" w:type="auto"/>
            <w:vMerge w:val="restart"/>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Mean</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14554" w:rsidP="00F8481B">
            <w:pPr>
              <w:pStyle w:val="a3"/>
              <w:jc w:val="center"/>
              <w:rPr>
                <w:szCs w:val="20"/>
              </w:rPr>
            </w:pPr>
            <w:r w:rsidRPr="009C044C">
              <w:rPr>
                <w:szCs w:val="20"/>
              </w:rPr>
              <w:t>868</w:t>
            </w:r>
            <w:r w:rsidR="00CF61EA" w:rsidRPr="009C044C">
              <w:rPr>
                <w:szCs w:val="20"/>
              </w:rPr>
              <w:t xml:space="preserve"> </w:t>
            </w:r>
          </w:p>
        </w:tc>
        <w:tc>
          <w:tcPr>
            <w:tcW w:w="0" w:type="auto"/>
            <w:vMerge w:val="restart"/>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N/A</w:t>
            </w:r>
          </w:p>
        </w:tc>
        <w:tc>
          <w:tcPr>
            <w:tcW w:w="0" w:type="auto"/>
            <w:vMerge w:val="restart"/>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N/A</w:t>
            </w:r>
          </w:p>
        </w:tc>
        <w:tc>
          <w:tcPr>
            <w:tcW w:w="0" w:type="auto"/>
            <w:vMerge w:val="restart"/>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N/A</w:t>
            </w:r>
          </w:p>
        </w:tc>
        <w:tc>
          <w:tcPr>
            <w:tcW w:w="0" w:type="auto"/>
            <w:vMerge w:val="restart"/>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N/A</w:t>
            </w:r>
          </w:p>
        </w:tc>
        <w:tc>
          <w:tcPr>
            <w:tcW w:w="0" w:type="auto"/>
            <w:vMerge w:val="restart"/>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N/A</w:t>
            </w:r>
          </w:p>
        </w:tc>
        <w:tc>
          <w:tcPr>
            <w:tcW w:w="0" w:type="auto"/>
            <w:vMerge w:val="restart"/>
            <w:tcBorders>
              <w:top w:val="single" w:sz="4" w:space="0" w:color="000000"/>
              <w:left w:val="single" w:sz="4" w:space="0" w:color="000000"/>
              <w:right w:val="single" w:sz="4" w:space="0" w:color="000000"/>
            </w:tcBorders>
            <w:vAlign w:val="center"/>
          </w:tcPr>
          <w:p w:rsidR="00CF61EA" w:rsidRPr="009C044C" w:rsidRDefault="00CF61EA" w:rsidP="00F8481B">
            <w:pPr>
              <w:pStyle w:val="a3"/>
              <w:jc w:val="center"/>
              <w:rPr>
                <w:szCs w:val="20"/>
              </w:rPr>
            </w:pPr>
            <w:r w:rsidRPr="009C044C">
              <w:rPr>
                <w:szCs w:val="20"/>
              </w:rPr>
              <w:t>N/A</w:t>
            </w:r>
          </w:p>
        </w:tc>
      </w:tr>
      <w:tr w:rsidR="00CF61EA" w:rsidRPr="009C044C" w:rsidTr="00F8481B">
        <w:trPr>
          <w:trHeight w:val="300"/>
          <w:jc w:val="center"/>
        </w:trPr>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rPr>
                <w:szCs w:val="20"/>
              </w:rPr>
            </w:pPr>
          </w:p>
        </w:tc>
        <w:tc>
          <w:tcPr>
            <w:tcW w:w="0" w:type="auto"/>
            <w:vMerge/>
            <w:tcBorders>
              <w:left w:val="single" w:sz="4" w:space="0" w:color="000000"/>
              <w:bottom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tcBorders>
              <w:top w:val="nil"/>
              <w:left w:val="single" w:sz="4" w:space="0" w:color="000000"/>
              <w:bottom w:val="single" w:sz="4" w:space="0" w:color="000000"/>
              <w:right w:val="single" w:sz="4" w:space="0" w:color="000000"/>
            </w:tcBorders>
            <w:noWrap/>
            <w:vAlign w:val="center"/>
            <w:hideMark/>
          </w:tcPr>
          <w:p w:rsidR="00CF61EA" w:rsidRPr="009C044C" w:rsidRDefault="005C4E2B" w:rsidP="007262CE">
            <w:pPr>
              <w:pStyle w:val="a3"/>
              <w:jc w:val="center"/>
              <w:rPr>
                <w:i/>
                <w:color w:val="0070C0"/>
                <w:szCs w:val="20"/>
              </w:rPr>
            </w:pPr>
            <w:r w:rsidRPr="009C044C">
              <w:rPr>
                <w:i/>
                <w:color w:val="0070C0"/>
                <w:szCs w:val="20"/>
              </w:rPr>
              <w:t>(1.00)</w:t>
            </w:r>
          </w:p>
        </w:tc>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vAlign w:val="center"/>
          </w:tcPr>
          <w:p w:rsidR="00CF61EA" w:rsidRPr="009C044C" w:rsidRDefault="00CF61EA" w:rsidP="00F8481B">
            <w:pPr>
              <w:pStyle w:val="a3"/>
              <w:jc w:val="center"/>
              <w:rPr>
                <w:szCs w:val="20"/>
              </w:rPr>
            </w:pPr>
          </w:p>
        </w:tc>
      </w:tr>
      <w:tr w:rsidR="00CF61EA" w:rsidRPr="009C044C" w:rsidTr="00F8481B">
        <w:trPr>
          <w:trHeight w:val="300"/>
          <w:jc w:val="center"/>
        </w:trPr>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rPr>
                <w:szCs w:val="20"/>
              </w:rPr>
            </w:pPr>
          </w:p>
        </w:tc>
        <w:tc>
          <w:tcPr>
            <w:tcW w:w="0" w:type="auto"/>
            <w:vMerge w:val="restart"/>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5% worst</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14554" w:rsidP="00F8481B">
            <w:pPr>
              <w:pStyle w:val="a3"/>
              <w:jc w:val="center"/>
              <w:rPr>
                <w:szCs w:val="20"/>
              </w:rPr>
            </w:pPr>
            <w:r w:rsidRPr="009C044C">
              <w:rPr>
                <w:szCs w:val="20"/>
              </w:rPr>
              <w:t>238</w:t>
            </w:r>
            <w:r w:rsidR="00CF61EA" w:rsidRPr="009C044C">
              <w:rPr>
                <w:szCs w:val="20"/>
              </w:rPr>
              <w:t xml:space="preserve"> </w:t>
            </w:r>
          </w:p>
        </w:tc>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vMerge/>
            <w:tcBorders>
              <w:left w:val="single" w:sz="4" w:space="0" w:color="000000"/>
              <w:right w:val="single" w:sz="4" w:space="0" w:color="000000"/>
            </w:tcBorders>
            <w:vAlign w:val="center"/>
          </w:tcPr>
          <w:p w:rsidR="00CF61EA" w:rsidRPr="009C044C" w:rsidRDefault="00CF61EA" w:rsidP="00F8481B">
            <w:pPr>
              <w:pStyle w:val="a3"/>
              <w:jc w:val="center"/>
              <w:rPr>
                <w:szCs w:val="20"/>
              </w:rPr>
            </w:pPr>
          </w:p>
        </w:tc>
      </w:tr>
      <w:tr w:rsidR="00CF61EA" w:rsidRPr="009C044C" w:rsidTr="00F8481B">
        <w:trPr>
          <w:trHeight w:val="300"/>
          <w:jc w:val="center"/>
        </w:trPr>
        <w:tc>
          <w:tcPr>
            <w:tcW w:w="0" w:type="auto"/>
            <w:vMerge/>
            <w:tcBorders>
              <w:left w:val="single" w:sz="4" w:space="0" w:color="000000"/>
              <w:bottom w:val="single" w:sz="4" w:space="0" w:color="000000"/>
              <w:right w:val="single" w:sz="4" w:space="0" w:color="000000"/>
            </w:tcBorders>
            <w:noWrap/>
            <w:vAlign w:val="center"/>
            <w:hideMark/>
          </w:tcPr>
          <w:p w:rsidR="00CF61EA" w:rsidRPr="009C044C" w:rsidRDefault="00CF61EA" w:rsidP="00F8481B">
            <w:pPr>
              <w:pStyle w:val="a3"/>
              <w:rPr>
                <w:szCs w:val="20"/>
              </w:rPr>
            </w:pPr>
          </w:p>
        </w:tc>
        <w:tc>
          <w:tcPr>
            <w:tcW w:w="0" w:type="auto"/>
            <w:vMerge/>
            <w:tcBorders>
              <w:left w:val="single" w:sz="4" w:space="0" w:color="000000"/>
              <w:bottom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tcBorders>
              <w:top w:val="nil"/>
              <w:left w:val="single" w:sz="4" w:space="0" w:color="000000"/>
              <w:bottom w:val="single" w:sz="4" w:space="0" w:color="000000"/>
              <w:right w:val="single" w:sz="4" w:space="0" w:color="000000"/>
            </w:tcBorders>
            <w:noWrap/>
            <w:vAlign w:val="center"/>
            <w:hideMark/>
          </w:tcPr>
          <w:p w:rsidR="00CF61EA" w:rsidRPr="009C044C" w:rsidRDefault="005C4E2B" w:rsidP="007262CE">
            <w:pPr>
              <w:pStyle w:val="a3"/>
              <w:jc w:val="center"/>
              <w:rPr>
                <w:i/>
                <w:color w:val="FF0000"/>
                <w:szCs w:val="20"/>
              </w:rPr>
            </w:pPr>
            <w:r w:rsidRPr="009C044C">
              <w:rPr>
                <w:i/>
                <w:color w:val="FF0000"/>
                <w:szCs w:val="20"/>
              </w:rPr>
              <w:t>(1.00)</w:t>
            </w:r>
          </w:p>
        </w:tc>
        <w:tc>
          <w:tcPr>
            <w:tcW w:w="0" w:type="auto"/>
            <w:vMerge/>
            <w:tcBorders>
              <w:left w:val="single" w:sz="4" w:space="0" w:color="000000"/>
              <w:bottom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vMerge/>
            <w:tcBorders>
              <w:left w:val="single" w:sz="4" w:space="0" w:color="000000"/>
              <w:bottom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vMerge/>
            <w:tcBorders>
              <w:left w:val="single" w:sz="4" w:space="0" w:color="000000"/>
              <w:bottom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vMerge/>
            <w:tcBorders>
              <w:left w:val="single" w:sz="4" w:space="0" w:color="000000"/>
              <w:bottom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vMerge/>
            <w:tcBorders>
              <w:left w:val="single" w:sz="4" w:space="0" w:color="000000"/>
              <w:bottom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vMerge/>
            <w:tcBorders>
              <w:left w:val="single" w:sz="4" w:space="0" w:color="000000"/>
              <w:bottom w:val="single" w:sz="4" w:space="0" w:color="000000"/>
              <w:right w:val="single" w:sz="4" w:space="0" w:color="000000"/>
            </w:tcBorders>
            <w:vAlign w:val="center"/>
          </w:tcPr>
          <w:p w:rsidR="00CF61EA" w:rsidRPr="009C044C" w:rsidRDefault="00CF61EA" w:rsidP="00F8481B">
            <w:pPr>
              <w:pStyle w:val="a3"/>
              <w:jc w:val="center"/>
              <w:rPr>
                <w:szCs w:val="20"/>
              </w:rPr>
            </w:pPr>
          </w:p>
        </w:tc>
      </w:tr>
      <w:tr w:rsidR="00CF61EA" w:rsidRPr="009C044C" w:rsidTr="00F8481B">
        <w:trPr>
          <w:trHeight w:val="300"/>
          <w:jc w:val="center"/>
        </w:trPr>
        <w:tc>
          <w:tcPr>
            <w:tcW w:w="0" w:type="auto"/>
            <w:vMerge w:val="restart"/>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rPr>
                <w:szCs w:val="20"/>
              </w:rPr>
            </w:pPr>
            <w:bookmarkStart w:id="16" w:name="_Hlk301109805"/>
            <w:r w:rsidRPr="009C044C">
              <w:rPr>
                <w:szCs w:val="20"/>
              </w:rPr>
              <w:t xml:space="preserve">Reuse-1 w/ and w/o </w:t>
            </w:r>
          </w:p>
          <w:p w:rsidR="00CF61EA" w:rsidRPr="009C044C" w:rsidRDefault="00CF61EA" w:rsidP="00F8481B">
            <w:pPr>
              <w:pStyle w:val="a3"/>
              <w:rPr>
                <w:szCs w:val="20"/>
              </w:rPr>
            </w:pPr>
            <w:r w:rsidRPr="009C044C">
              <w:rPr>
                <w:szCs w:val="20"/>
              </w:rPr>
              <w:t>a Biased Serving Cell Selection</w:t>
            </w:r>
          </w:p>
        </w:tc>
        <w:tc>
          <w:tcPr>
            <w:tcW w:w="0" w:type="auto"/>
            <w:vMerge w:val="restart"/>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Mean</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14554" w:rsidP="00F8481B">
            <w:pPr>
              <w:pStyle w:val="a3"/>
              <w:jc w:val="center"/>
              <w:rPr>
                <w:szCs w:val="20"/>
              </w:rPr>
            </w:pPr>
            <w:r w:rsidRPr="009C044C">
              <w:rPr>
                <w:szCs w:val="20"/>
              </w:rPr>
              <w:t>3851</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14554" w:rsidP="00F8481B">
            <w:pPr>
              <w:pStyle w:val="a3"/>
              <w:jc w:val="center"/>
              <w:rPr>
                <w:szCs w:val="20"/>
              </w:rPr>
            </w:pPr>
            <w:r w:rsidRPr="009C044C">
              <w:rPr>
                <w:szCs w:val="20"/>
              </w:rPr>
              <w:t>3698</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14554" w:rsidP="00F8481B">
            <w:pPr>
              <w:pStyle w:val="a3"/>
              <w:jc w:val="center"/>
              <w:rPr>
                <w:szCs w:val="20"/>
              </w:rPr>
            </w:pPr>
            <w:r w:rsidRPr="009C044C">
              <w:rPr>
                <w:szCs w:val="20"/>
              </w:rPr>
              <w:t>3637</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14554" w:rsidP="00F8481B">
            <w:pPr>
              <w:pStyle w:val="a3"/>
              <w:jc w:val="center"/>
              <w:rPr>
                <w:szCs w:val="20"/>
              </w:rPr>
            </w:pPr>
            <w:r w:rsidRPr="009C044C">
              <w:rPr>
                <w:szCs w:val="20"/>
              </w:rPr>
              <w:t>3613</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14554" w:rsidP="00F8481B">
            <w:pPr>
              <w:pStyle w:val="a3"/>
              <w:jc w:val="center"/>
              <w:rPr>
                <w:szCs w:val="20"/>
              </w:rPr>
            </w:pPr>
            <w:r w:rsidRPr="009C044C">
              <w:rPr>
                <w:szCs w:val="20"/>
              </w:rPr>
              <w:t>3614</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14554" w:rsidP="00F8481B">
            <w:pPr>
              <w:pStyle w:val="a3"/>
              <w:jc w:val="center"/>
              <w:rPr>
                <w:szCs w:val="20"/>
              </w:rPr>
            </w:pPr>
            <w:r w:rsidRPr="009C044C">
              <w:rPr>
                <w:szCs w:val="20"/>
              </w:rPr>
              <w:t>3677</w:t>
            </w:r>
          </w:p>
        </w:tc>
        <w:tc>
          <w:tcPr>
            <w:tcW w:w="0" w:type="auto"/>
            <w:tcBorders>
              <w:top w:val="single" w:sz="4" w:space="0" w:color="000000"/>
              <w:left w:val="single" w:sz="4" w:space="0" w:color="000000"/>
              <w:bottom w:val="nil"/>
              <w:right w:val="single" w:sz="4" w:space="0" w:color="000000"/>
            </w:tcBorders>
            <w:vAlign w:val="center"/>
          </w:tcPr>
          <w:p w:rsidR="00CF61EA" w:rsidRPr="009C044C" w:rsidRDefault="00C14554" w:rsidP="00F8481B">
            <w:pPr>
              <w:pStyle w:val="a3"/>
              <w:jc w:val="center"/>
              <w:rPr>
                <w:szCs w:val="20"/>
              </w:rPr>
            </w:pPr>
            <w:r w:rsidRPr="009C044C">
              <w:rPr>
                <w:szCs w:val="20"/>
              </w:rPr>
              <w:t>3735</w:t>
            </w:r>
          </w:p>
        </w:tc>
      </w:tr>
      <w:bookmarkEnd w:id="16"/>
      <w:tr w:rsidR="00CF61EA" w:rsidRPr="009C044C" w:rsidTr="00F8481B">
        <w:trPr>
          <w:trHeight w:val="300"/>
          <w:jc w:val="center"/>
        </w:trPr>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rPr>
                <w:color w:val="0070C0"/>
                <w:szCs w:val="20"/>
              </w:rPr>
            </w:pPr>
          </w:p>
        </w:tc>
        <w:tc>
          <w:tcPr>
            <w:tcW w:w="0" w:type="auto"/>
            <w:vMerge/>
            <w:tcBorders>
              <w:left w:val="single" w:sz="4" w:space="0" w:color="000000"/>
              <w:bottom w:val="single" w:sz="4" w:space="0" w:color="000000"/>
              <w:right w:val="single" w:sz="4" w:space="0" w:color="000000"/>
            </w:tcBorders>
            <w:noWrap/>
            <w:vAlign w:val="center"/>
            <w:hideMark/>
          </w:tcPr>
          <w:p w:rsidR="00CF61EA" w:rsidRPr="009C044C" w:rsidRDefault="00CF61EA" w:rsidP="00F8481B">
            <w:pPr>
              <w:pStyle w:val="a3"/>
              <w:jc w:val="center"/>
              <w:rPr>
                <w:i/>
                <w:color w:val="0070C0"/>
                <w:szCs w:val="20"/>
              </w:rPr>
            </w:pPr>
          </w:p>
        </w:tc>
        <w:tc>
          <w:tcPr>
            <w:tcW w:w="0" w:type="auto"/>
            <w:tcBorders>
              <w:top w:val="nil"/>
              <w:left w:val="single" w:sz="4" w:space="0" w:color="000000"/>
              <w:bottom w:val="single" w:sz="4" w:space="0" w:color="000000"/>
              <w:right w:val="single" w:sz="4" w:space="0" w:color="000000"/>
            </w:tcBorders>
            <w:noWrap/>
            <w:vAlign w:val="center"/>
            <w:hideMark/>
          </w:tcPr>
          <w:p w:rsidR="00CF61EA" w:rsidRPr="009C044C" w:rsidRDefault="007262CE" w:rsidP="00F8481B">
            <w:pPr>
              <w:pStyle w:val="a3"/>
              <w:jc w:val="center"/>
              <w:rPr>
                <w:b/>
                <w:i/>
                <w:color w:val="0070C0"/>
                <w:szCs w:val="20"/>
              </w:rPr>
            </w:pPr>
            <w:r w:rsidRPr="009C044C">
              <w:rPr>
                <w:i/>
                <w:color w:val="0070C0"/>
                <w:szCs w:val="20"/>
              </w:rPr>
              <w:t>(</w:t>
            </w:r>
            <w:r w:rsidR="000C1285" w:rsidRPr="009C044C">
              <w:rPr>
                <w:i/>
                <w:color w:val="0070C0"/>
                <w:szCs w:val="20"/>
              </w:rPr>
              <w:t>4.44</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0C1285" w:rsidRPr="009C044C">
              <w:rPr>
                <w:i/>
                <w:color w:val="0070C0"/>
                <w:szCs w:val="20"/>
              </w:rPr>
              <w:t>4.26</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0C1285" w:rsidRPr="009C044C">
              <w:rPr>
                <w:i/>
                <w:color w:val="0070C0"/>
                <w:szCs w:val="20"/>
              </w:rPr>
              <w:t>4.19</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0C1285" w:rsidRPr="009C044C">
              <w:rPr>
                <w:i/>
                <w:color w:val="0070C0"/>
                <w:szCs w:val="20"/>
              </w:rPr>
              <w:t>4.16</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0C1285" w:rsidRPr="009C044C">
              <w:rPr>
                <w:i/>
                <w:color w:val="0070C0"/>
                <w:szCs w:val="20"/>
              </w:rPr>
              <w:t>4.16</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0C1285" w:rsidRPr="009C044C">
              <w:rPr>
                <w:i/>
                <w:color w:val="0070C0"/>
                <w:szCs w:val="20"/>
              </w:rPr>
              <w:t>4.24</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vAlign w:val="center"/>
          </w:tcPr>
          <w:p w:rsidR="00CF61EA" w:rsidRPr="009C044C" w:rsidRDefault="007262CE" w:rsidP="00F8481B">
            <w:pPr>
              <w:pStyle w:val="a3"/>
              <w:jc w:val="center"/>
              <w:rPr>
                <w:i/>
                <w:color w:val="0070C0"/>
                <w:szCs w:val="20"/>
              </w:rPr>
            </w:pPr>
            <w:r w:rsidRPr="009C044C">
              <w:rPr>
                <w:i/>
                <w:color w:val="0070C0"/>
                <w:szCs w:val="20"/>
              </w:rPr>
              <w:t>(</w:t>
            </w:r>
            <w:r w:rsidR="000C1285" w:rsidRPr="009C044C">
              <w:rPr>
                <w:i/>
                <w:color w:val="0070C0"/>
                <w:szCs w:val="20"/>
              </w:rPr>
              <w:t>4.30</w:t>
            </w:r>
            <w:r w:rsidRPr="009C044C">
              <w:rPr>
                <w:i/>
                <w:color w:val="0070C0"/>
                <w:szCs w:val="20"/>
              </w:rPr>
              <w:t>)</w:t>
            </w:r>
          </w:p>
        </w:tc>
      </w:tr>
      <w:tr w:rsidR="00CF61EA" w:rsidRPr="009C044C" w:rsidTr="00F8481B">
        <w:trPr>
          <w:trHeight w:val="537"/>
          <w:jc w:val="center"/>
        </w:trPr>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rPr>
                <w:szCs w:val="20"/>
              </w:rPr>
            </w:pPr>
          </w:p>
        </w:tc>
        <w:tc>
          <w:tcPr>
            <w:tcW w:w="0" w:type="auto"/>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5% worst</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14554" w:rsidP="00F8481B">
            <w:pPr>
              <w:pStyle w:val="a3"/>
              <w:jc w:val="center"/>
              <w:rPr>
                <w:szCs w:val="20"/>
              </w:rPr>
            </w:pPr>
            <w:r w:rsidRPr="009C044C">
              <w:rPr>
                <w:szCs w:val="20"/>
              </w:rPr>
              <w:t>789</w:t>
            </w:r>
          </w:p>
          <w:p w:rsidR="001F692F" w:rsidRPr="009C044C" w:rsidRDefault="007262CE" w:rsidP="00F8481B">
            <w:pPr>
              <w:pStyle w:val="a3"/>
              <w:jc w:val="center"/>
              <w:rPr>
                <w:szCs w:val="20"/>
              </w:rPr>
            </w:pPr>
            <w:r w:rsidRPr="009C044C">
              <w:rPr>
                <w:i/>
                <w:color w:val="FF0000"/>
                <w:szCs w:val="20"/>
              </w:rPr>
              <w:t>(</w:t>
            </w:r>
            <w:r w:rsidR="00947B48" w:rsidRPr="009C044C">
              <w:rPr>
                <w:i/>
                <w:color w:val="FF0000"/>
                <w:szCs w:val="20"/>
              </w:rPr>
              <w:t>3.32</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14554" w:rsidP="00F8481B">
            <w:pPr>
              <w:pStyle w:val="a3"/>
              <w:jc w:val="center"/>
              <w:rPr>
                <w:szCs w:val="20"/>
              </w:rPr>
            </w:pPr>
            <w:r w:rsidRPr="009C044C">
              <w:rPr>
                <w:szCs w:val="20"/>
              </w:rPr>
              <w:t>738</w:t>
            </w:r>
          </w:p>
          <w:p w:rsidR="001F692F" w:rsidRPr="009C044C" w:rsidRDefault="007262CE" w:rsidP="00F8481B">
            <w:pPr>
              <w:pStyle w:val="a3"/>
              <w:jc w:val="center"/>
              <w:rPr>
                <w:szCs w:val="20"/>
              </w:rPr>
            </w:pPr>
            <w:r w:rsidRPr="009C044C">
              <w:rPr>
                <w:i/>
                <w:color w:val="FF0000"/>
                <w:szCs w:val="20"/>
              </w:rPr>
              <w:t>(</w:t>
            </w:r>
            <w:r w:rsidR="00947B48" w:rsidRPr="009C044C">
              <w:rPr>
                <w:i/>
                <w:color w:val="FF0000"/>
                <w:szCs w:val="20"/>
              </w:rPr>
              <w:t>3.10</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14554" w:rsidP="00F8481B">
            <w:pPr>
              <w:pStyle w:val="a3"/>
              <w:jc w:val="center"/>
              <w:rPr>
                <w:szCs w:val="20"/>
              </w:rPr>
            </w:pPr>
            <w:r w:rsidRPr="009C044C">
              <w:rPr>
                <w:szCs w:val="20"/>
              </w:rPr>
              <w:t>491</w:t>
            </w:r>
          </w:p>
          <w:p w:rsidR="001F692F" w:rsidRPr="009C044C" w:rsidRDefault="007262CE" w:rsidP="00F8481B">
            <w:pPr>
              <w:pStyle w:val="a3"/>
              <w:jc w:val="center"/>
              <w:rPr>
                <w:szCs w:val="20"/>
              </w:rPr>
            </w:pPr>
            <w:r w:rsidRPr="009C044C">
              <w:rPr>
                <w:i/>
                <w:color w:val="FF0000"/>
                <w:szCs w:val="20"/>
              </w:rPr>
              <w:t>(</w:t>
            </w:r>
            <w:r w:rsidR="00947B48" w:rsidRPr="009C044C">
              <w:rPr>
                <w:i/>
                <w:color w:val="FF0000"/>
                <w:szCs w:val="20"/>
              </w:rPr>
              <w:t>2.06</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14554" w:rsidP="00F8481B">
            <w:pPr>
              <w:pStyle w:val="a3"/>
              <w:jc w:val="center"/>
              <w:rPr>
                <w:szCs w:val="20"/>
              </w:rPr>
            </w:pPr>
            <w:r w:rsidRPr="009C044C">
              <w:rPr>
                <w:szCs w:val="20"/>
              </w:rPr>
              <w:t>232</w:t>
            </w:r>
          </w:p>
          <w:p w:rsidR="001F692F" w:rsidRPr="009C044C" w:rsidRDefault="007262CE" w:rsidP="00F8481B">
            <w:pPr>
              <w:pStyle w:val="a3"/>
              <w:jc w:val="center"/>
              <w:rPr>
                <w:szCs w:val="20"/>
              </w:rPr>
            </w:pPr>
            <w:r w:rsidRPr="009C044C">
              <w:rPr>
                <w:i/>
                <w:color w:val="FF0000"/>
                <w:szCs w:val="20"/>
              </w:rPr>
              <w:t>(</w:t>
            </w:r>
            <w:r w:rsidR="00947B48" w:rsidRPr="009C044C">
              <w:rPr>
                <w:i/>
                <w:color w:val="FF0000"/>
                <w:szCs w:val="20"/>
              </w:rPr>
              <w:t>0.97</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14554" w:rsidP="00F8481B">
            <w:pPr>
              <w:pStyle w:val="a3"/>
              <w:jc w:val="center"/>
              <w:rPr>
                <w:szCs w:val="20"/>
              </w:rPr>
            </w:pPr>
            <w:r w:rsidRPr="009C044C">
              <w:rPr>
                <w:szCs w:val="20"/>
              </w:rPr>
              <w:t>125</w:t>
            </w:r>
          </w:p>
          <w:p w:rsidR="001F692F" w:rsidRPr="009C044C" w:rsidRDefault="007262CE" w:rsidP="00F8481B">
            <w:pPr>
              <w:pStyle w:val="a3"/>
              <w:jc w:val="center"/>
              <w:rPr>
                <w:szCs w:val="20"/>
              </w:rPr>
            </w:pPr>
            <w:r w:rsidRPr="009C044C">
              <w:rPr>
                <w:i/>
                <w:color w:val="FF0000"/>
                <w:szCs w:val="20"/>
              </w:rPr>
              <w:t>(</w:t>
            </w:r>
            <w:r w:rsidR="00947B48" w:rsidRPr="009C044C">
              <w:rPr>
                <w:i/>
                <w:color w:val="FF0000"/>
                <w:szCs w:val="20"/>
              </w:rPr>
              <w:t>0.53</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14554" w:rsidP="00F8481B">
            <w:pPr>
              <w:pStyle w:val="a3"/>
              <w:jc w:val="center"/>
              <w:rPr>
                <w:szCs w:val="20"/>
              </w:rPr>
            </w:pPr>
            <w:r w:rsidRPr="009C044C">
              <w:rPr>
                <w:szCs w:val="20"/>
              </w:rPr>
              <w:t>5</w:t>
            </w:r>
          </w:p>
          <w:p w:rsidR="001F692F" w:rsidRPr="009C044C" w:rsidRDefault="007262CE" w:rsidP="00F8481B">
            <w:pPr>
              <w:pStyle w:val="a3"/>
              <w:jc w:val="center"/>
              <w:rPr>
                <w:szCs w:val="20"/>
              </w:rPr>
            </w:pPr>
            <w:r w:rsidRPr="009C044C">
              <w:rPr>
                <w:i/>
                <w:color w:val="FF0000"/>
                <w:szCs w:val="20"/>
              </w:rPr>
              <w:t>(</w:t>
            </w:r>
            <w:r w:rsidR="00947B48" w:rsidRPr="009C044C">
              <w:rPr>
                <w:i/>
                <w:color w:val="FF0000"/>
                <w:szCs w:val="20"/>
              </w:rPr>
              <w:t>0.02</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vAlign w:val="center"/>
          </w:tcPr>
          <w:p w:rsidR="00CF61EA" w:rsidRPr="009C044C" w:rsidRDefault="00C14554" w:rsidP="00F8481B">
            <w:pPr>
              <w:pStyle w:val="a3"/>
              <w:jc w:val="center"/>
              <w:rPr>
                <w:szCs w:val="20"/>
              </w:rPr>
            </w:pPr>
            <w:r w:rsidRPr="009C044C">
              <w:rPr>
                <w:szCs w:val="20"/>
              </w:rPr>
              <w:t>1</w:t>
            </w:r>
          </w:p>
          <w:p w:rsidR="001F692F" w:rsidRPr="009C044C" w:rsidRDefault="007262CE" w:rsidP="00F8481B">
            <w:pPr>
              <w:pStyle w:val="a3"/>
              <w:jc w:val="center"/>
              <w:rPr>
                <w:szCs w:val="20"/>
              </w:rPr>
            </w:pPr>
            <w:r w:rsidRPr="009C044C">
              <w:rPr>
                <w:i/>
                <w:color w:val="FF0000"/>
                <w:szCs w:val="20"/>
              </w:rPr>
              <w:t>(</w:t>
            </w:r>
            <w:r w:rsidR="00947B48" w:rsidRPr="009C044C">
              <w:rPr>
                <w:i/>
                <w:color w:val="FF0000"/>
                <w:szCs w:val="20"/>
              </w:rPr>
              <w:t>0.00</w:t>
            </w:r>
            <w:r w:rsidRPr="009C044C">
              <w:rPr>
                <w:i/>
                <w:color w:val="FF0000"/>
                <w:szCs w:val="20"/>
              </w:rPr>
              <w:t>)</w:t>
            </w:r>
          </w:p>
        </w:tc>
      </w:tr>
      <w:tr w:rsidR="0023655A" w:rsidRPr="009C044C" w:rsidTr="0023655A">
        <w:trPr>
          <w:trHeight w:val="417"/>
          <w:jc w:val="center"/>
        </w:trPr>
        <w:tc>
          <w:tcPr>
            <w:tcW w:w="0" w:type="auto"/>
            <w:vMerge/>
            <w:tcBorders>
              <w:left w:val="single" w:sz="4" w:space="0" w:color="000000"/>
              <w:right w:val="single" w:sz="4" w:space="0" w:color="000000"/>
            </w:tcBorders>
            <w:noWrap/>
            <w:vAlign w:val="center"/>
            <w:hideMark/>
          </w:tcPr>
          <w:p w:rsidR="0023655A" w:rsidRPr="009C044C" w:rsidRDefault="0023655A" w:rsidP="00F8481B">
            <w:pPr>
              <w:pStyle w:val="a3"/>
              <w:rPr>
                <w:szCs w:val="20"/>
              </w:rPr>
            </w:pPr>
          </w:p>
        </w:tc>
        <w:tc>
          <w:tcPr>
            <w:tcW w:w="0" w:type="auto"/>
            <w:tcBorders>
              <w:top w:val="single" w:sz="4" w:space="0" w:color="000000"/>
              <w:left w:val="single" w:sz="4" w:space="0" w:color="000000"/>
              <w:right w:val="single" w:sz="4" w:space="0" w:color="000000"/>
            </w:tcBorders>
            <w:noWrap/>
            <w:vAlign w:val="center"/>
            <w:hideMark/>
          </w:tcPr>
          <w:p w:rsidR="0023655A" w:rsidRPr="009C044C" w:rsidRDefault="0023655A" w:rsidP="00F8481B">
            <w:pPr>
              <w:pStyle w:val="a3"/>
              <w:jc w:val="center"/>
              <w:rPr>
                <w:szCs w:val="20"/>
              </w:rPr>
            </w:pPr>
            <w:r w:rsidRPr="009C044C">
              <w:rPr>
                <w:szCs w:val="20"/>
              </w:rPr>
              <w:t>Pico-UE Ratio</w:t>
            </w:r>
          </w:p>
        </w:tc>
        <w:tc>
          <w:tcPr>
            <w:tcW w:w="0" w:type="auto"/>
            <w:tcBorders>
              <w:top w:val="single" w:sz="4" w:space="0" w:color="000000"/>
              <w:left w:val="single" w:sz="4" w:space="0" w:color="000000"/>
              <w:right w:val="single" w:sz="4" w:space="0" w:color="000000"/>
            </w:tcBorders>
            <w:noWrap/>
            <w:vAlign w:val="center"/>
            <w:hideMark/>
          </w:tcPr>
          <w:p w:rsidR="0023655A" w:rsidRPr="009C044C" w:rsidRDefault="004264C9" w:rsidP="00F8481B">
            <w:pPr>
              <w:pStyle w:val="a3"/>
              <w:jc w:val="center"/>
              <w:rPr>
                <w:szCs w:val="20"/>
              </w:rPr>
            </w:pPr>
            <w:r w:rsidRPr="009C044C">
              <w:rPr>
                <w:szCs w:val="20"/>
              </w:rPr>
              <w:t>0.66</w:t>
            </w:r>
          </w:p>
        </w:tc>
        <w:tc>
          <w:tcPr>
            <w:tcW w:w="0" w:type="auto"/>
            <w:tcBorders>
              <w:top w:val="single" w:sz="4" w:space="0" w:color="000000"/>
              <w:left w:val="single" w:sz="4" w:space="0" w:color="000000"/>
              <w:right w:val="single" w:sz="4" w:space="0" w:color="000000"/>
            </w:tcBorders>
            <w:noWrap/>
            <w:vAlign w:val="center"/>
            <w:hideMark/>
          </w:tcPr>
          <w:p w:rsidR="0023655A" w:rsidRPr="009C044C" w:rsidRDefault="004264C9" w:rsidP="00F8481B">
            <w:pPr>
              <w:pStyle w:val="a3"/>
              <w:jc w:val="center"/>
              <w:rPr>
                <w:szCs w:val="20"/>
              </w:rPr>
            </w:pPr>
            <w:r w:rsidRPr="009C044C">
              <w:rPr>
                <w:szCs w:val="20"/>
              </w:rPr>
              <w:t>0.76</w:t>
            </w:r>
          </w:p>
        </w:tc>
        <w:tc>
          <w:tcPr>
            <w:tcW w:w="0" w:type="auto"/>
            <w:tcBorders>
              <w:top w:val="single" w:sz="4" w:space="0" w:color="000000"/>
              <w:left w:val="single" w:sz="4" w:space="0" w:color="000000"/>
              <w:right w:val="single" w:sz="4" w:space="0" w:color="000000"/>
            </w:tcBorders>
            <w:noWrap/>
            <w:vAlign w:val="center"/>
            <w:hideMark/>
          </w:tcPr>
          <w:p w:rsidR="0023655A" w:rsidRPr="009C044C" w:rsidRDefault="004264C9" w:rsidP="00F8481B">
            <w:pPr>
              <w:pStyle w:val="a3"/>
              <w:jc w:val="center"/>
              <w:rPr>
                <w:szCs w:val="20"/>
              </w:rPr>
            </w:pPr>
            <w:r w:rsidRPr="009C044C">
              <w:rPr>
                <w:szCs w:val="20"/>
              </w:rPr>
              <w:t>0.81</w:t>
            </w:r>
          </w:p>
        </w:tc>
        <w:tc>
          <w:tcPr>
            <w:tcW w:w="0" w:type="auto"/>
            <w:tcBorders>
              <w:top w:val="single" w:sz="4" w:space="0" w:color="000000"/>
              <w:left w:val="single" w:sz="4" w:space="0" w:color="000000"/>
              <w:right w:val="single" w:sz="4" w:space="0" w:color="000000"/>
            </w:tcBorders>
            <w:noWrap/>
            <w:vAlign w:val="center"/>
            <w:hideMark/>
          </w:tcPr>
          <w:p w:rsidR="0023655A" w:rsidRPr="009C044C" w:rsidRDefault="004264C9" w:rsidP="00F8481B">
            <w:pPr>
              <w:pStyle w:val="a3"/>
              <w:jc w:val="center"/>
              <w:rPr>
                <w:szCs w:val="20"/>
              </w:rPr>
            </w:pPr>
            <w:r w:rsidRPr="009C044C">
              <w:rPr>
                <w:szCs w:val="20"/>
              </w:rPr>
              <w:t>0.84</w:t>
            </w:r>
          </w:p>
        </w:tc>
        <w:tc>
          <w:tcPr>
            <w:tcW w:w="0" w:type="auto"/>
            <w:tcBorders>
              <w:top w:val="single" w:sz="4" w:space="0" w:color="000000"/>
              <w:left w:val="single" w:sz="4" w:space="0" w:color="000000"/>
              <w:right w:val="single" w:sz="4" w:space="0" w:color="000000"/>
            </w:tcBorders>
            <w:noWrap/>
            <w:vAlign w:val="center"/>
            <w:hideMark/>
          </w:tcPr>
          <w:p w:rsidR="0023655A" w:rsidRPr="009C044C" w:rsidRDefault="004264C9" w:rsidP="00F8481B">
            <w:pPr>
              <w:pStyle w:val="a3"/>
              <w:jc w:val="center"/>
              <w:rPr>
                <w:szCs w:val="20"/>
              </w:rPr>
            </w:pPr>
            <w:r w:rsidRPr="009C044C">
              <w:rPr>
                <w:szCs w:val="20"/>
              </w:rPr>
              <w:t>0.87</w:t>
            </w:r>
          </w:p>
        </w:tc>
        <w:tc>
          <w:tcPr>
            <w:tcW w:w="0" w:type="auto"/>
            <w:tcBorders>
              <w:top w:val="single" w:sz="4" w:space="0" w:color="000000"/>
              <w:left w:val="single" w:sz="4" w:space="0" w:color="000000"/>
              <w:right w:val="single" w:sz="4" w:space="0" w:color="000000"/>
            </w:tcBorders>
            <w:noWrap/>
            <w:vAlign w:val="center"/>
            <w:hideMark/>
          </w:tcPr>
          <w:p w:rsidR="0023655A" w:rsidRPr="009C044C" w:rsidRDefault="004264C9" w:rsidP="00F8481B">
            <w:pPr>
              <w:pStyle w:val="a3"/>
              <w:jc w:val="center"/>
              <w:rPr>
                <w:szCs w:val="20"/>
              </w:rPr>
            </w:pPr>
            <w:r w:rsidRPr="009C044C">
              <w:rPr>
                <w:szCs w:val="20"/>
              </w:rPr>
              <w:t>0.93</w:t>
            </w:r>
          </w:p>
        </w:tc>
        <w:tc>
          <w:tcPr>
            <w:tcW w:w="0" w:type="auto"/>
            <w:tcBorders>
              <w:top w:val="single" w:sz="4" w:space="0" w:color="000000"/>
              <w:left w:val="single" w:sz="4" w:space="0" w:color="000000"/>
              <w:right w:val="single" w:sz="4" w:space="0" w:color="000000"/>
            </w:tcBorders>
            <w:vAlign w:val="center"/>
          </w:tcPr>
          <w:p w:rsidR="0023655A" w:rsidRPr="009C044C" w:rsidRDefault="004264C9" w:rsidP="00F8481B">
            <w:pPr>
              <w:pStyle w:val="a3"/>
              <w:jc w:val="center"/>
              <w:rPr>
                <w:szCs w:val="20"/>
              </w:rPr>
            </w:pPr>
            <w:r w:rsidRPr="009C044C">
              <w:rPr>
                <w:szCs w:val="20"/>
              </w:rPr>
              <w:t>0.95</w:t>
            </w:r>
          </w:p>
        </w:tc>
      </w:tr>
      <w:tr w:rsidR="00CF61EA" w:rsidRPr="009C044C" w:rsidTr="00F8481B">
        <w:trPr>
          <w:trHeight w:val="300"/>
          <w:jc w:val="center"/>
        </w:trPr>
        <w:tc>
          <w:tcPr>
            <w:tcW w:w="0" w:type="auto"/>
            <w:vMerge w:val="restart"/>
            <w:tcBorders>
              <w:top w:val="single" w:sz="4" w:space="0" w:color="000000"/>
              <w:left w:val="single" w:sz="4" w:space="0" w:color="000000"/>
              <w:right w:val="single" w:sz="18" w:space="0" w:color="000000"/>
              <w:tl2br w:val="nil"/>
            </w:tcBorders>
            <w:noWrap/>
            <w:vAlign w:val="center"/>
            <w:hideMark/>
          </w:tcPr>
          <w:p w:rsidR="00CF61EA" w:rsidRPr="009C044C" w:rsidRDefault="00CF61EA" w:rsidP="00F8481B">
            <w:pPr>
              <w:pStyle w:val="a3"/>
              <w:rPr>
                <w:szCs w:val="20"/>
              </w:rPr>
            </w:pPr>
            <w:r w:rsidRPr="009C044C">
              <w:rPr>
                <w:szCs w:val="20"/>
              </w:rPr>
              <w:t xml:space="preserve">ABS w/ and w/o </w:t>
            </w:r>
          </w:p>
          <w:p w:rsidR="00CF61EA" w:rsidRPr="009C044C" w:rsidRDefault="00CF61EA" w:rsidP="00F8481B">
            <w:pPr>
              <w:pStyle w:val="a3"/>
              <w:rPr>
                <w:szCs w:val="20"/>
              </w:rPr>
            </w:pPr>
            <w:r w:rsidRPr="009C044C">
              <w:rPr>
                <w:szCs w:val="20"/>
              </w:rPr>
              <w:t>a Biased Serving Cell Selection</w:t>
            </w:r>
          </w:p>
        </w:tc>
        <w:tc>
          <w:tcPr>
            <w:tcW w:w="0" w:type="auto"/>
            <w:tcBorders>
              <w:top w:val="single" w:sz="18" w:space="0" w:color="000000"/>
              <w:left w:val="single" w:sz="18" w:space="0" w:color="000000"/>
              <w:bottom w:val="single" w:sz="18" w:space="0" w:color="000000"/>
              <w:right w:val="single" w:sz="8" w:space="0" w:color="000000"/>
              <w:tl2br w:val="nil"/>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 of ABS</w:t>
            </w:r>
          </w:p>
        </w:tc>
        <w:tc>
          <w:tcPr>
            <w:tcW w:w="0" w:type="auto"/>
            <w:tcBorders>
              <w:top w:val="single" w:sz="1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0</w:t>
            </w:r>
          </w:p>
        </w:tc>
        <w:tc>
          <w:tcPr>
            <w:tcW w:w="0" w:type="auto"/>
            <w:tcBorders>
              <w:top w:val="single" w:sz="1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2</w:t>
            </w:r>
          </w:p>
        </w:tc>
        <w:tc>
          <w:tcPr>
            <w:tcW w:w="0" w:type="auto"/>
            <w:tcBorders>
              <w:top w:val="single" w:sz="1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3</w:t>
            </w:r>
          </w:p>
        </w:tc>
        <w:tc>
          <w:tcPr>
            <w:tcW w:w="0" w:type="auto"/>
            <w:tcBorders>
              <w:top w:val="single" w:sz="1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4</w:t>
            </w:r>
          </w:p>
        </w:tc>
        <w:tc>
          <w:tcPr>
            <w:tcW w:w="0" w:type="auto"/>
            <w:tcBorders>
              <w:top w:val="single" w:sz="1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5</w:t>
            </w:r>
          </w:p>
        </w:tc>
        <w:tc>
          <w:tcPr>
            <w:tcW w:w="0" w:type="auto"/>
            <w:tcBorders>
              <w:top w:val="single" w:sz="1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CF61EA" w:rsidRPr="009C044C" w:rsidRDefault="00CF61EA" w:rsidP="00F8481B">
            <w:pPr>
              <w:pStyle w:val="a3"/>
              <w:jc w:val="center"/>
              <w:rPr>
                <w:szCs w:val="20"/>
              </w:rPr>
            </w:pPr>
            <w:r w:rsidRPr="009C044C">
              <w:rPr>
                <w:szCs w:val="20"/>
              </w:rPr>
              <w:t>5</w:t>
            </w:r>
          </w:p>
        </w:tc>
        <w:tc>
          <w:tcPr>
            <w:tcW w:w="0" w:type="auto"/>
            <w:tcBorders>
              <w:top w:val="single" w:sz="18" w:space="0" w:color="000000"/>
              <w:left w:val="single" w:sz="8" w:space="0" w:color="000000"/>
              <w:bottom w:val="single" w:sz="18" w:space="0" w:color="000000"/>
              <w:right w:val="single" w:sz="18" w:space="0" w:color="000000"/>
              <w:tl2br w:val="nil"/>
            </w:tcBorders>
            <w:shd w:val="clear" w:color="auto" w:fill="FFFFFF" w:themeFill="background1"/>
            <w:vAlign w:val="center"/>
          </w:tcPr>
          <w:p w:rsidR="00CF61EA" w:rsidRPr="009C044C" w:rsidRDefault="00CF61EA" w:rsidP="00F8481B">
            <w:pPr>
              <w:pStyle w:val="a3"/>
              <w:jc w:val="center"/>
              <w:rPr>
                <w:szCs w:val="20"/>
              </w:rPr>
            </w:pPr>
            <w:r w:rsidRPr="009C044C">
              <w:rPr>
                <w:szCs w:val="20"/>
              </w:rPr>
              <w:t>5</w:t>
            </w:r>
          </w:p>
        </w:tc>
      </w:tr>
      <w:tr w:rsidR="00CF61EA" w:rsidRPr="009C044C" w:rsidTr="00F8481B">
        <w:trPr>
          <w:trHeight w:val="300"/>
          <w:jc w:val="center"/>
        </w:trPr>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jc w:val="center"/>
              <w:rPr>
                <w:i/>
                <w:szCs w:val="20"/>
              </w:rPr>
            </w:pPr>
            <w:bookmarkStart w:id="17" w:name="_Hlk301104349"/>
          </w:p>
        </w:tc>
        <w:tc>
          <w:tcPr>
            <w:tcW w:w="0" w:type="auto"/>
            <w:vMerge w:val="restart"/>
            <w:tcBorders>
              <w:top w:val="single" w:sz="18"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Mean</w:t>
            </w:r>
          </w:p>
        </w:tc>
        <w:tc>
          <w:tcPr>
            <w:tcW w:w="0" w:type="auto"/>
            <w:tcBorders>
              <w:top w:val="single" w:sz="18" w:space="0" w:color="000000"/>
              <w:left w:val="single" w:sz="4" w:space="0" w:color="000000"/>
              <w:bottom w:val="nil"/>
              <w:right w:val="single" w:sz="4" w:space="0" w:color="000000"/>
            </w:tcBorders>
            <w:noWrap/>
            <w:vAlign w:val="center"/>
            <w:hideMark/>
          </w:tcPr>
          <w:p w:rsidR="00CF61EA" w:rsidRPr="009C044C" w:rsidRDefault="00130C56" w:rsidP="00F8481B">
            <w:pPr>
              <w:pStyle w:val="a3"/>
              <w:jc w:val="center"/>
              <w:rPr>
                <w:szCs w:val="20"/>
              </w:rPr>
            </w:pPr>
            <w:r w:rsidRPr="009C044C">
              <w:rPr>
                <w:szCs w:val="20"/>
              </w:rPr>
              <w:t>3851</w:t>
            </w:r>
          </w:p>
        </w:tc>
        <w:tc>
          <w:tcPr>
            <w:tcW w:w="0" w:type="auto"/>
            <w:tcBorders>
              <w:top w:val="single" w:sz="18" w:space="0" w:color="000000"/>
              <w:left w:val="single" w:sz="4" w:space="0" w:color="000000"/>
              <w:bottom w:val="nil"/>
              <w:right w:val="single" w:sz="4" w:space="0" w:color="000000"/>
            </w:tcBorders>
            <w:noWrap/>
            <w:vAlign w:val="center"/>
            <w:hideMark/>
          </w:tcPr>
          <w:p w:rsidR="00CF61EA" w:rsidRPr="009C044C" w:rsidRDefault="00CF61EA" w:rsidP="00F8481B">
            <w:pPr>
              <w:pStyle w:val="a3"/>
              <w:jc w:val="center"/>
              <w:rPr>
                <w:szCs w:val="20"/>
              </w:rPr>
            </w:pPr>
            <w:r w:rsidRPr="009C044C">
              <w:rPr>
                <w:szCs w:val="20"/>
              </w:rPr>
              <w:t>4438</w:t>
            </w:r>
          </w:p>
        </w:tc>
        <w:tc>
          <w:tcPr>
            <w:tcW w:w="0" w:type="auto"/>
            <w:tcBorders>
              <w:top w:val="single" w:sz="18" w:space="0" w:color="000000"/>
              <w:left w:val="single" w:sz="4" w:space="0" w:color="000000"/>
              <w:bottom w:val="nil"/>
              <w:right w:val="single" w:sz="4" w:space="0" w:color="000000"/>
            </w:tcBorders>
            <w:noWrap/>
            <w:vAlign w:val="center"/>
            <w:hideMark/>
          </w:tcPr>
          <w:p w:rsidR="00CF61EA" w:rsidRPr="009C044C" w:rsidRDefault="00CF61EA" w:rsidP="00F8481B">
            <w:pPr>
              <w:pStyle w:val="a3"/>
              <w:jc w:val="center"/>
              <w:rPr>
                <w:szCs w:val="20"/>
              </w:rPr>
            </w:pPr>
            <w:r w:rsidRPr="009C044C">
              <w:rPr>
                <w:szCs w:val="20"/>
              </w:rPr>
              <w:t>4635</w:t>
            </w:r>
          </w:p>
        </w:tc>
        <w:tc>
          <w:tcPr>
            <w:tcW w:w="0" w:type="auto"/>
            <w:tcBorders>
              <w:top w:val="single" w:sz="18" w:space="0" w:color="000000"/>
              <w:left w:val="single" w:sz="4" w:space="0" w:color="000000"/>
              <w:bottom w:val="nil"/>
              <w:right w:val="single" w:sz="4" w:space="0" w:color="000000"/>
            </w:tcBorders>
            <w:noWrap/>
            <w:vAlign w:val="center"/>
            <w:hideMark/>
          </w:tcPr>
          <w:p w:rsidR="00CF61EA" w:rsidRPr="009C044C" w:rsidRDefault="00CF61EA" w:rsidP="00F8481B">
            <w:pPr>
              <w:pStyle w:val="a3"/>
              <w:jc w:val="center"/>
              <w:rPr>
                <w:szCs w:val="20"/>
              </w:rPr>
            </w:pPr>
            <w:r w:rsidRPr="009C044C">
              <w:rPr>
                <w:szCs w:val="20"/>
              </w:rPr>
              <w:t>4773</w:t>
            </w:r>
          </w:p>
        </w:tc>
        <w:tc>
          <w:tcPr>
            <w:tcW w:w="0" w:type="auto"/>
            <w:tcBorders>
              <w:top w:val="single" w:sz="18" w:space="0" w:color="000000"/>
              <w:left w:val="single" w:sz="4" w:space="0" w:color="000000"/>
              <w:bottom w:val="nil"/>
              <w:right w:val="single" w:sz="4" w:space="0" w:color="000000"/>
            </w:tcBorders>
            <w:noWrap/>
            <w:vAlign w:val="center"/>
            <w:hideMark/>
          </w:tcPr>
          <w:p w:rsidR="00CF61EA" w:rsidRPr="009C044C" w:rsidRDefault="00CF61EA" w:rsidP="00F8481B">
            <w:pPr>
              <w:pStyle w:val="a3"/>
              <w:jc w:val="center"/>
              <w:rPr>
                <w:szCs w:val="20"/>
              </w:rPr>
            </w:pPr>
            <w:r w:rsidRPr="009C044C">
              <w:rPr>
                <w:szCs w:val="20"/>
              </w:rPr>
              <w:t>4881</w:t>
            </w:r>
          </w:p>
        </w:tc>
        <w:tc>
          <w:tcPr>
            <w:tcW w:w="0" w:type="auto"/>
            <w:tcBorders>
              <w:top w:val="single" w:sz="18" w:space="0" w:color="000000"/>
              <w:left w:val="single" w:sz="4" w:space="0" w:color="000000"/>
              <w:bottom w:val="nil"/>
              <w:right w:val="single" w:sz="4" w:space="0" w:color="000000"/>
            </w:tcBorders>
            <w:noWrap/>
            <w:vAlign w:val="center"/>
            <w:hideMark/>
          </w:tcPr>
          <w:p w:rsidR="00CF61EA" w:rsidRPr="009C044C" w:rsidRDefault="00CF61EA" w:rsidP="00F8481B">
            <w:pPr>
              <w:pStyle w:val="a3"/>
              <w:jc w:val="center"/>
              <w:rPr>
                <w:szCs w:val="20"/>
              </w:rPr>
            </w:pPr>
            <w:r w:rsidRPr="009C044C">
              <w:rPr>
                <w:szCs w:val="20"/>
              </w:rPr>
              <w:t>4806</w:t>
            </w:r>
          </w:p>
        </w:tc>
        <w:tc>
          <w:tcPr>
            <w:tcW w:w="0" w:type="auto"/>
            <w:tcBorders>
              <w:top w:val="single" w:sz="18" w:space="0" w:color="000000"/>
              <w:left w:val="single" w:sz="4" w:space="0" w:color="000000"/>
              <w:bottom w:val="nil"/>
              <w:right w:val="single" w:sz="4" w:space="0" w:color="000000"/>
            </w:tcBorders>
            <w:vAlign w:val="center"/>
          </w:tcPr>
          <w:p w:rsidR="00CF61EA" w:rsidRPr="009C044C" w:rsidRDefault="00CF61EA" w:rsidP="00F8481B">
            <w:pPr>
              <w:pStyle w:val="a3"/>
              <w:jc w:val="center"/>
              <w:rPr>
                <w:szCs w:val="20"/>
              </w:rPr>
            </w:pPr>
            <w:r w:rsidRPr="009C044C">
              <w:rPr>
                <w:szCs w:val="20"/>
              </w:rPr>
              <w:t>4774</w:t>
            </w:r>
          </w:p>
        </w:tc>
      </w:tr>
      <w:bookmarkEnd w:id="17"/>
      <w:tr w:rsidR="00CF61EA" w:rsidRPr="009C044C" w:rsidTr="00F8481B">
        <w:trPr>
          <w:trHeight w:val="300"/>
          <w:jc w:val="center"/>
        </w:trPr>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jc w:val="center"/>
              <w:rPr>
                <w:color w:val="0070C0"/>
                <w:szCs w:val="20"/>
              </w:rPr>
            </w:pPr>
          </w:p>
        </w:tc>
        <w:tc>
          <w:tcPr>
            <w:tcW w:w="0" w:type="auto"/>
            <w:vMerge/>
            <w:tcBorders>
              <w:left w:val="single" w:sz="4" w:space="0" w:color="000000"/>
              <w:bottom w:val="single" w:sz="4" w:space="0" w:color="000000"/>
              <w:right w:val="single" w:sz="4" w:space="0" w:color="000000"/>
            </w:tcBorders>
            <w:noWrap/>
            <w:vAlign w:val="center"/>
            <w:hideMark/>
          </w:tcPr>
          <w:p w:rsidR="00CF61EA" w:rsidRPr="009C044C" w:rsidRDefault="00CF61EA" w:rsidP="00F8481B">
            <w:pPr>
              <w:pStyle w:val="a3"/>
              <w:jc w:val="center"/>
              <w:rPr>
                <w:color w:val="0070C0"/>
                <w:szCs w:val="20"/>
              </w:rPr>
            </w:pPr>
          </w:p>
        </w:tc>
        <w:tc>
          <w:tcPr>
            <w:tcW w:w="0" w:type="auto"/>
            <w:tcBorders>
              <w:top w:val="nil"/>
              <w:left w:val="single" w:sz="4" w:space="0" w:color="000000"/>
              <w:bottom w:val="single" w:sz="4" w:space="0" w:color="000000"/>
              <w:right w:val="single" w:sz="4" w:space="0" w:color="000000"/>
            </w:tcBorders>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947B48" w:rsidRPr="009C044C">
              <w:rPr>
                <w:i/>
                <w:color w:val="0070C0"/>
                <w:szCs w:val="20"/>
              </w:rPr>
              <w:t>4.44</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947B48" w:rsidRPr="009C044C">
              <w:rPr>
                <w:i/>
                <w:color w:val="0070C0"/>
                <w:szCs w:val="20"/>
              </w:rPr>
              <w:t>5.11</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947B48" w:rsidRPr="009C044C">
              <w:rPr>
                <w:i/>
                <w:color w:val="0070C0"/>
                <w:szCs w:val="20"/>
              </w:rPr>
              <w:t>5.34</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947B48" w:rsidRPr="009C044C">
              <w:rPr>
                <w:i/>
                <w:color w:val="0070C0"/>
                <w:szCs w:val="20"/>
              </w:rPr>
              <w:t>5.50</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947B48" w:rsidRPr="009C044C">
              <w:rPr>
                <w:i/>
                <w:color w:val="0070C0"/>
                <w:szCs w:val="20"/>
              </w:rPr>
              <w:t>5.62</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noWrap/>
            <w:vAlign w:val="center"/>
            <w:hideMark/>
          </w:tcPr>
          <w:p w:rsidR="00CF61EA" w:rsidRPr="009C044C" w:rsidRDefault="007262CE" w:rsidP="00F8481B">
            <w:pPr>
              <w:pStyle w:val="a3"/>
              <w:jc w:val="center"/>
              <w:rPr>
                <w:i/>
                <w:color w:val="0070C0"/>
                <w:szCs w:val="20"/>
              </w:rPr>
            </w:pPr>
            <w:r w:rsidRPr="009C044C">
              <w:rPr>
                <w:i/>
                <w:color w:val="0070C0"/>
                <w:szCs w:val="20"/>
              </w:rPr>
              <w:t>(</w:t>
            </w:r>
            <w:r w:rsidR="00947B48" w:rsidRPr="009C044C">
              <w:rPr>
                <w:i/>
                <w:color w:val="0070C0"/>
                <w:szCs w:val="20"/>
              </w:rPr>
              <w:t>5.54</w:t>
            </w:r>
            <w:r w:rsidRPr="009C044C">
              <w:rPr>
                <w:i/>
                <w:color w:val="0070C0"/>
                <w:szCs w:val="20"/>
              </w:rPr>
              <w:t>)</w:t>
            </w:r>
          </w:p>
        </w:tc>
        <w:tc>
          <w:tcPr>
            <w:tcW w:w="0" w:type="auto"/>
            <w:tcBorders>
              <w:top w:val="nil"/>
              <w:left w:val="single" w:sz="4" w:space="0" w:color="000000"/>
              <w:bottom w:val="single" w:sz="4" w:space="0" w:color="000000"/>
              <w:right w:val="single" w:sz="4" w:space="0" w:color="000000"/>
            </w:tcBorders>
            <w:vAlign w:val="center"/>
          </w:tcPr>
          <w:p w:rsidR="00CF61EA" w:rsidRPr="009C044C" w:rsidRDefault="007262CE" w:rsidP="00F8481B">
            <w:pPr>
              <w:pStyle w:val="a3"/>
              <w:jc w:val="center"/>
              <w:rPr>
                <w:i/>
                <w:color w:val="0070C0"/>
                <w:szCs w:val="20"/>
              </w:rPr>
            </w:pPr>
            <w:r w:rsidRPr="009C044C">
              <w:rPr>
                <w:i/>
                <w:color w:val="0070C0"/>
                <w:szCs w:val="20"/>
              </w:rPr>
              <w:t>(</w:t>
            </w:r>
            <w:r w:rsidR="00947B48" w:rsidRPr="009C044C">
              <w:rPr>
                <w:i/>
                <w:color w:val="0070C0"/>
                <w:szCs w:val="20"/>
              </w:rPr>
              <w:t>5.50</w:t>
            </w:r>
            <w:r w:rsidRPr="009C044C">
              <w:rPr>
                <w:i/>
                <w:color w:val="0070C0"/>
                <w:szCs w:val="20"/>
              </w:rPr>
              <w:t>)</w:t>
            </w:r>
          </w:p>
        </w:tc>
      </w:tr>
      <w:tr w:rsidR="00CF61EA" w:rsidRPr="009C044C" w:rsidTr="00F8481B">
        <w:trPr>
          <w:trHeight w:val="497"/>
          <w:jc w:val="center"/>
        </w:trPr>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5% worst</w:t>
            </w:r>
          </w:p>
        </w:tc>
        <w:tc>
          <w:tcPr>
            <w:tcW w:w="0" w:type="auto"/>
            <w:tcBorders>
              <w:top w:val="single" w:sz="4" w:space="0" w:color="000000"/>
              <w:left w:val="single" w:sz="4" w:space="0" w:color="000000"/>
              <w:bottom w:val="nil"/>
              <w:right w:val="single" w:sz="4" w:space="0" w:color="000000"/>
            </w:tcBorders>
            <w:noWrap/>
            <w:vAlign w:val="center"/>
            <w:hideMark/>
          </w:tcPr>
          <w:p w:rsidR="00130C56" w:rsidRPr="009C044C" w:rsidRDefault="00130C56" w:rsidP="00130C56">
            <w:pPr>
              <w:pStyle w:val="a3"/>
              <w:jc w:val="center"/>
              <w:rPr>
                <w:szCs w:val="20"/>
              </w:rPr>
            </w:pPr>
            <w:r w:rsidRPr="009C044C">
              <w:rPr>
                <w:szCs w:val="20"/>
              </w:rPr>
              <w:t>789</w:t>
            </w:r>
          </w:p>
          <w:p w:rsidR="00CF61EA" w:rsidRPr="009C044C" w:rsidRDefault="007262CE" w:rsidP="00130C56">
            <w:pPr>
              <w:pStyle w:val="a3"/>
              <w:jc w:val="center"/>
              <w:rPr>
                <w:szCs w:val="20"/>
              </w:rPr>
            </w:pPr>
            <w:r w:rsidRPr="009C044C">
              <w:rPr>
                <w:i/>
                <w:color w:val="FF0000"/>
                <w:szCs w:val="20"/>
              </w:rPr>
              <w:t>(</w:t>
            </w:r>
            <w:r w:rsidR="00947B48" w:rsidRPr="009C044C">
              <w:rPr>
                <w:i/>
                <w:color w:val="FF0000"/>
                <w:szCs w:val="20"/>
              </w:rPr>
              <w:t>3.32</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F61EA" w:rsidP="00F8481B">
            <w:pPr>
              <w:pStyle w:val="a3"/>
              <w:jc w:val="center"/>
              <w:rPr>
                <w:szCs w:val="20"/>
              </w:rPr>
            </w:pPr>
            <w:r w:rsidRPr="009C044C">
              <w:rPr>
                <w:szCs w:val="20"/>
              </w:rPr>
              <w:t>1026</w:t>
            </w:r>
          </w:p>
          <w:p w:rsidR="00CF61EA" w:rsidRPr="009C044C" w:rsidRDefault="007262CE" w:rsidP="00F8481B">
            <w:pPr>
              <w:pStyle w:val="a3"/>
              <w:jc w:val="center"/>
              <w:rPr>
                <w:szCs w:val="20"/>
              </w:rPr>
            </w:pPr>
            <w:r w:rsidRPr="009C044C">
              <w:rPr>
                <w:i/>
                <w:color w:val="FF0000"/>
                <w:szCs w:val="20"/>
              </w:rPr>
              <w:t>(</w:t>
            </w:r>
            <w:r w:rsidR="00947B48" w:rsidRPr="009C044C">
              <w:rPr>
                <w:i/>
                <w:color w:val="FF0000"/>
                <w:szCs w:val="20"/>
              </w:rPr>
              <w:t>4.31</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F61EA" w:rsidP="00F8481B">
            <w:pPr>
              <w:pStyle w:val="a3"/>
              <w:jc w:val="center"/>
              <w:rPr>
                <w:szCs w:val="20"/>
              </w:rPr>
            </w:pPr>
            <w:r w:rsidRPr="009C044C">
              <w:rPr>
                <w:szCs w:val="20"/>
              </w:rPr>
              <w:t>1063</w:t>
            </w:r>
          </w:p>
          <w:p w:rsidR="00CF61EA" w:rsidRPr="009C044C" w:rsidRDefault="007262CE" w:rsidP="00F8481B">
            <w:pPr>
              <w:pStyle w:val="a3"/>
              <w:jc w:val="center"/>
              <w:rPr>
                <w:szCs w:val="20"/>
              </w:rPr>
            </w:pPr>
            <w:r w:rsidRPr="009C044C">
              <w:rPr>
                <w:i/>
                <w:color w:val="FF0000"/>
                <w:szCs w:val="20"/>
              </w:rPr>
              <w:t>(</w:t>
            </w:r>
            <w:r w:rsidR="00947B48" w:rsidRPr="009C044C">
              <w:rPr>
                <w:i/>
                <w:color w:val="FF0000"/>
                <w:szCs w:val="20"/>
              </w:rPr>
              <w:t>4.47</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F61EA" w:rsidP="00F8481B">
            <w:pPr>
              <w:pStyle w:val="a3"/>
              <w:jc w:val="center"/>
              <w:rPr>
                <w:szCs w:val="20"/>
              </w:rPr>
            </w:pPr>
            <w:r w:rsidRPr="009C044C">
              <w:rPr>
                <w:szCs w:val="20"/>
              </w:rPr>
              <w:t>1055</w:t>
            </w:r>
          </w:p>
          <w:p w:rsidR="00CF61EA" w:rsidRPr="009C044C" w:rsidRDefault="007262CE" w:rsidP="00F8481B">
            <w:pPr>
              <w:pStyle w:val="a3"/>
              <w:jc w:val="center"/>
              <w:rPr>
                <w:szCs w:val="20"/>
              </w:rPr>
            </w:pPr>
            <w:r w:rsidRPr="009C044C">
              <w:rPr>
                <w:i/>
                <w:color w:val="FF0000"/>
                <w:szCs w:val="20"/>
              </w:rPr>
              <w:t>(</w:t>
            </w:r>
            <w:r w:rsidR="00947B48" w:rsidRPr="009C044C">
              <w:rPr>
                <w:i/>
                <w:color w:val="FF0000"/>
                <w:szCs w:val="20"/>
              </w:rPr>
              <w:t>4.43</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F61EA" w:rsidP="00F8481B">
            <w:pPr>
              <w:pStyle w:val="a3"/>
              <w:jc w:val="center"/>
              <w:rPr>
                <w:szCs w:val="20"/>
              </w:rPr>
            </w:pPr>
            <w:r w:rsidRPr="009C044C">
              <w:rPr>
                <w:szCs w:val="20"/>
              </w:rPr>
              <w:t>1054</w:t>
            </w:r>
          </w:p>
          <w:p w:rsidR="00CF61EA" w:rsidRPr="009C044C" w:rsidRDefault="007262CE" w:rsidP="00F8481B">
            <w:pPr>
              <w:pStyle w:val="a3"/>
              <w:jc w:val="center"/>
              <w:rPr>
                <w:szCs w:val="20"/>
              </w:rPr>
            </w:pPr>
            <w:r w:rsidRPr="009C044C">
              <w:rPr>
                <w:i/>
                <w:color w:val="FF0000"/>
                <w:szCs w:val="20"/>
              </w:rPr>
              <w:t>(</w:t>
            </w:r>
            <w:r w:rsidR="00947B48" w:rsidRPr="009C044C">
              <w:rPr>
                <w:i/>
                <w:color w:val="FF0000"/>
                <w:szCs w:val="20"/>
              </w:rPr>
              <w:t>4.43</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noWrap/>
            <w:vAlign w:val="center"/>
            <w:hideMark/>
          </w:tcPr>
          <w:p w:rsidR="00CF61EA" w:rsidRPr="009C044C" w:rsidRDefault="00CF61EA" w:rsidP="00F8481B">
            <w:pPr>
              <w:pStyle w:val="a3"/>
              <w:jc w:val="center"/>
              <w:rPr>
                <w:szCs w:val="20"/>
              </w:rPr>
            </w:pPr>
            <w:r w:rsidRPr="009C044C">
              <w:rPr>
                <w:szCs w:val="20"/>
              </w:rPr>
              <w:t>939</w:t>
            </w:r>
          </w:p>
          <w:p w:rsidR="00CF61EA" w:rsidRPr="009C044C" w:rsidRDefault="007262CE" w:rsidP="00F8481B">
            <w:pPr>
              <w:pStyle w:val="a3"/>
              <w:jc w:val="center"/>
              <w:rPr>
                <w:szCs w:val="20"/>
              </w:rPr>
            </w:pPr>
            <w:r w:rsidRPr="009C044C">
              <w:rPr>
                <w:i/>
                <w:color w:val="FF0000"/>
                <w:szCs w:val="20"/>
              </w:rPr>
              <w:t>(</w:t>
            </w:r>
            <w:r w:rsidR="00947B48" w:rsidRPr="009C044C">
              <w:rPr>
                <w:i/>
                <w:color w:val="FF0000"/>
                <w:szCs w:val="20"/>
              </w:rPr>
              <w:t>3.95</w:t>
            </w:r>
            <w:r w:rsidRPr="009C044C">
              <w:rPr>
                <w:i/>
                <w:color w:val="FF0000"/>
                <w:szCs w:val="20"/>
              </w:rPr>
              <w:t>)</w:t>
            </w:r>
          </w:p>
        </w:tc>
        <w:tc>
          <w:tcPr>
            <w:tcW w:w="0" w:type="auto"/>
            <w:tcBorders>
              <w:top w:val="single" w:sz="4" w:space="0" w:color="000000"/>
              <w:left w:val="single" w:sz="4" w:space="0" w:color="000000"/>
              <w:bottom w:val="nil"/>
              <w:right w:val="single" w:sz="4" w:space="0" w:color="000000"/>
            </w:tcBorders>
            <w:vAlign w:val="center"/>
          </w:tcPr>
          <w:p w:rsidR="00CF61EA" w:rsidRPr="009C044C" w:rsidRDefault="00CF61EA" w:rsidP="00F8481B">
            <w:pPr>
              <w:pStyle w:val="a3"/>
              <w:jc w:val="center"/>
              <w:rPr>
                <w:szCs w:val="20"/>
              </w:rPr>
            </w:pPr>
            <w:r w:rsidRPr="009C044C">
              <w:rPr>
                <w:szCs w:val="20"/>
              </w:rPr>
              <w:t>850</w:t>
            </w:r>
          </w:p>
          <w:p w:rsidR="00CF61EA" w:rsidRPr="009C044C" w:rsidRDefault="007262CE" w:rsidP="00F8481B">
            <w:pPr>
              <w:pStyle w:val="a3"/>
              <w:jc w:val="center"/>
              <w:rPr>
                <w:szCs w:val="20"/>
              </w:rPr>
            </w:pPr>
            <w:r w:rsidRPr="009C044C">
              <w:rPr>
                <w:i/>
                <w:color w:val="FF0000"/>
                <w:szCs w:val="20"/>
              </w:rPr>
              <w:t>(</w:t>
            </w:r>
            <w:r w:rsidR="00947B48" w:rsidRPr="009C044C">
              <w:rPr>
                <w:i/>
                <w:color w:val="FF0000"/>
                <w:szCs w:val="20"/>
              </w:rPr>
              <w:t>3.57</w:t>
            </w:r>
            <w:r w:rsidRPr="009C044C">
              <w:rPr>
                <w:i/>
                <w:color w:val="FF0000"/>
                <w:szCs w:val="20"/>
              </w:rPr>
              <w:t>)</w:t>
            </w:r>
          </w:p>
        </w:tc>
      </w:tr>
      <w:tr w:rsidR="00CF61EA" w:rsidRPr="009C044C" w:rsidTr="00F8481B">
        <w:trPr>
          <w:trHeight w:val="398"/>
          <w:jc w:val="center"/>
        </w:trPr>
        <w:tc>
          <w:tcPr>
            <w:tcW w:w="0" w:type="auto"/>
            <w:vMerge/>
            <w:tcBorders>
              <w:left w:val="single" w:sz="4" w:space="0" w:color="000000"/>
              <w:right w:val="single" w:sz="4" w:space="0" w:color="000000"/>
            </w:tcBorders>
            <w:noWrap/>
            <w:vAlign w:val="center"/>
            <w:hideMark/>
          </w:tcPr>
          <w:p w:rsidR="00CF61EA" w:rsidRPr="009C044C" w:rsidRDefault="00CF61EA" w:rsidP="00F8481B">
            <w:pPr>
              <w:pStyle w:val="a3"/>
              <w:jc w:val="center"/>
              <w:rPr>
                <w:szCs w:val="20"/>
              </w:rPr>
            </w:pPr>
          </w:p>
        </w:tc>
        <w:tc>
          <w:tcPr>
            <w:tcW w:w="0" w:type="auto"/>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Pico-UE Ratio</w:t>
            </w:r>
          </w:p>
        </w:tc>
        <w:tc>
          <w:tcPr>
            <w:tcW w:w="0" w:type="auto"/>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0.66</w:t>
            </w:r>
          </w:p>
        </w:tc>
        <w:tc>
          <w:tcPr>
            <w:tcW w:w="0" w:type="auto"/>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0.76</w:t>
            </w:r>
          </w:p>
        </w:tc>
        <w:tc>
          <w:tcPr>
            <w:tcW w:w="0" w:type="auto"/>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0.81</w:t>
            </w:r>
          </w:p>
        </w:tc>
        <w:tc>
          <w:tcPr>
            <w:tcW w:w="0" w:type="auto"/>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0.84</w:t>
            </w:r>
          </w:p>
        </w:tc>
        <w:tc>
          <w:tcPr>
            <w:tcW w:w="0" w:type="auto"/>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0.87</w:t>
            </w:r>
          </w:p>
        </w:tc>
        <w:tc>
          <w:tcPr>
            <w:tcW w:w="0" w:type="auto"/>
            <w:tcBorders>
              <w:top w:val="single" w:sz="4" w:space="0" w:color="000000"/>
              <w:left w:val="single" w:sz="4" w:space="0" w:color="000000"/>
              <w:right w:val="single" w:sz="4" w:space="0" w:color="000000"/>
            </w:tcBorders>
            <w:noWrap/>
            <w:vAlign w:val="center"/>
            <w:hideMark/>
          </w:tcPr>
          <w:p w:rsidR="00CF61EA" w:rsidRPr="009C044C" w:rsidRDefault="00CF61EA" w:rsidP="00F8481B">
            <w:pPr>
              <w:pStyle w:val="a3"/>
              <w:jc w:val="center"/>
              <w:rPr>
                <w:szCs w:val="20"/>
              </w:rPr>
            </w:pPr>
            <w:r w:rsidRPr="009C044C">
              <w:rPr>
                <w:szCs w:val="20"/>
              </w:rPr>
              <w:t>0.93</w:t>
            </w:r>
          </w:p>
        </w:tc>
        <w:tc>
          <w:tcPr>
            <w:tcW w:w="0" w:type="auto"/>
            <w:tcBorders>
              <w:top w:val="single" w:sz="4" w:space="0" w:color="000000"/>
              <w:left w:val="single" w:sz="4" w:space="0" w:color="000000"/>
              <w:right w:val="single" w:sz="4" w:space="0" w:color="000000"/>
            </w:tcBorders>
            <w:vAlign w:val="center"/>
          </w:tcPr>
          <w:p w:rsidR="00CF61EA" w:rsidRPr="009C044C" w:rsidRDefault="00CF61EA" w:rsidP="00F8481B">
            <w:pPr>
              <w:pStyle w:val="a3"/>
              <w:jc w:val="center"/>
              <w:rPr>
                <w:szCs w:val="20"/>
              </w:rPr>
            </w:pPr>
            <w:r w:rsidRPr="009C044C">
              <w:rPr>
                <w:szCs w:val="20"/>
              </w:rPr>
              <w:t>0.95</w:t>
            </w:r>
          </w:p>
        </w:tc>
      </w:tr>
    </w:tbl>
    <w:p w:rsidR="00CF61EA" w:rsidRPr="009C044C" w:rsidRDefault="00CF61EA" w:rsidP="00CF61EA">
      <w:pPr>
        <w:rPr>
          <w:sz w:val="22"/>
        </w:rPr>
      </w:pPr>
    </w:p>
    <w:p w:rsidR="005F782A" w:rsidRDefault="007E545E" w:rsidP="00EA2F38">
      <w:pPr>
        <w:rPr>
          <w:sz w:val="22"/>
        </w:rPr>
      </w:pPr>
      <w:r w:rsidRPr="00695C73">
        <w:rPr>
          <w:sz w:val="22"/>
        </w:rPr>
        <w:t xml:space="preserve">In Table 8 and 9, we can see that the scenario of </w:t>
      </w:r>
      <w:r w:rsidR="00E36B54">
        <w:rPr>
          <w:rFonts w:hint="eastAsia"/>
          <w:sz w:val="22"/>
        </w:rPr>
        <w:t>r</w:t>
      </w:r>
      <w:r w:rsidRPr="00E36B54">
        <w:rPr>
          <w:sz w:val="22"/>
        </w:rPr>
        <w:t xml:space="preserve">euse-1 with and without </w:t>
      </w:r>
      <w:r w:rsidR="00E36B54">
        <w:rPr>
          <w:rFonts w:hint="eastAsia"/>
          <w:sz w:val="22"/>
        </w:rPr>
        <w:t>b</w:t>
      </w:r>
      <w:r w:rsidRPr="00E36B54">
        <w:rPr>
          <w:sz w:val="22"/>
        </w:rPr>
        <w:t xml:space="preserve">iased </w:t>
      </w:r>
      <w:r w:rsidR="00E36B54">
        <w:rPr>
          <w:rFonts w:hint="eastAsia"/>
          <w:sz w:val="22"/>
        </w:rPr>
        <w:t>s</w:t>
      </w:r>
      <w:r w:rsidRPr="00E36B54">
        <w:rPr>
          <w:sz w:val="22"/>
        </w:rPr>
        <w:t xml:space="preserve">erving </w:t>
      </w:r>
      <w:r w:rsidR="00E36B54">
        <w:rPr>
          <w:rFonts w:hint="eastAsia"/>
          <w:sz w:val="22"/>
        </w:rPr>
        <w:t>c</w:t>
      </w:r>
      <w:r w:rsidRPr="00E36B54">
        <w:rPr>
          <w:sz w:val="22"/>
        </w:rPr>
        <w:t xml:space="preserve">ell </w:t>
      </w:r>
      <w:r w:rsidR="00E36B54">
        <w:rPr>
          <w:rFonts w:hint="eastAsia"/>
          <w:sz w:val="22"/>
        </w:rPr>
        <w:t>s</w:t>
      </w:r>
      <w:r w:rsidRPr="00E36B54">
        <w:rPr>
          <w:sz w:val="22"/>
        </w:rPr>
        <w:t>election</w:t>
      </w:r>
      <w:r w:rsidRPr="00695C73">
        <w:rPr>
          <w:sz w:val="22"/>
        </w:rPr>
        <w:t xml:space="preserve"> has a considerable gain as compared with the scenario of </w:t>
      </w:r>
      <w:r w:rsidR="00E36B54">
        <w:rPr>
          <w:rFonts w:hint="eastAsia"/>
          <w:sz w:val="22"/>
        </w:rPr>
        <w:t>m</w:t>
      </w:r>
      <w:r w:rsidRPr="00E36B54">
        <w:rPr>
          <w:sz w:val="22"/>
        </w:rPr>
        <w:t>acro-only deployment</w:t>
      </w:r>
      <w:r w:rsidR="009221A5" w:rsidRPr="00695C73">
        <w:rPr>
          <w:sz w:val="22"/>
        </w:rPr>
        <w:t xml:space="preserve"> in terms of </w:t>
      </w:r>
      <w:r w:rsidR="00951E6E" w:rsidRPr="00695C73">
        <w:rPr>
          <w:sz w:val="22"/>
        </w:rPr>
        <w:t>m</w:t>
      </w:r>
      <w:r w:rsidR="009221A5" w:rsidRPr="00695C73">
        <w:rPr>
          <w:sz w:val="22"/>
        </w:rPr>
        <w:t xml:space="preserve">ean </w:t>
      </w:r>
      <w:r w:rsidR="00951E6E" w:rsidRPr="00695C73">
        <w:rPr>
          <w:sz w:val="22"/>
        </w:rPr>
        <w:t>u</w:t>
      </w:r>
      <w:r w:rsidR="009221A5" w:rsidRPr="00695C73">
        <w:rPr>
          <w:sz w:val="22"/>
        </w:rPr>
        <w:t xml:space="preserve">ser </w:t>
      </w:r>
      <w:r w:rsidR="00951E6E" w:rsidRPr="00695C73">
        <w:rPr>
          <w:sz w:val="22"/>
        </w:rPr>
        <w:t>t</w:t>
      </w:r>
      <w:r w:rsidR="009221A5" w:rsidRPr="00695C73">
        <w:rPr>
          <w:sz w:val="22"/>
        </w:rPr>
        <w:t>hroughput</w:t>
      </w:r>
      <w:r w:rsidRPr="00695C73">
        <w:rPr>
          <w:sz w:val="22"/>
        </w:rPr>
        <w:t xml:space="preserve">. </w:t>
      </w:r>
    </w:p>
    <w:p w:rsidR="00E36B54" w:rsidRDefault="007E545E" w:rsidP="008D308C">
      <w:pPr>
        <w:rPr>
          <w:sz w:val="22"/>
        </w:rPr>
      </w:pPr>
      <w:r w:rsidRPr="00695C73">
        <w:rPr>
          <w:sz w:val="22"/>
        </w:rPr>
        <w:t xml:space="preserve">As </w:t>
      </w:r>
      <w:r w:rsidR="00951E6E" w:rsidRPr="00695C73">
        <w:rPr>
          <w:sz w:val="22"/>
        </w:rPr>
        <w:t>shown</w:t>
      </w:r>
      <w:r w:rsidRPr="00695C73">
        <w:rPr>
          <w:sz w:val="22"/>
        </w:rPr>
        <w:t xml:space="preserve"> </w:t>
      </w:r>
      <w:r w:rsidR="00951E6E" w:rsidRPr="00695C73">
        <w:rPr>
          <w:sz w:val="22"/>
        </w:rPr>
        <w:t xml:space="preserve">in </w:t>
      </w:r>
      <w:r w:rsidRPr="00695C73">
        <w:rPr>
          <w:sz w:val="22"/>
        </w:rPr>
        <w:t xml:space="preserve">Table 8 and 9, the scenario of </w:t>
      </w:r>
      <w:r w:rsidRPr="00873EDF">
        <w:rPr>
          <w:sz w:val="22"/>
        </w:rPr>
        <w:t xml:space="preserve">ABS with a </w:t>
      </w:r>
      <w:r w:rsidR="00873EDF">
        <w:rPr>
          <w:rFonts w:hint="eastAsia"/>
          <w:sz w:val="22"/>
        </w:rPr>
        <w:t>b</w:t>
      </w:r>
      <w:r w:rsidRPr="00873EDF">
        <w:rPr>
          <w:sz w:val="22"/>
        </w:rPr>
        <w:t xml:space="preserve">iased </w:t>
      </w:r>
      <w:r w:rsidR="00873EDF">
        <w:rPr>
          <w:rFonts w:hint="eastAsia"/>
          <w:sz w:val="22"/>
        </w:rPr>
        <w:t>s</w:t>
      </w:r>
      <w:r w:rsidRPr="00873EDF">
        <w:rPr>
          <w:sz w:val="22"/>
        </w:rPr>
        <w:t xml:space="preserve">erving </w:t>
      </w:r>
      <w:r w:rsidR="00873EDF">
        <w:rPr>
          <w:rFonts w:hint="eastAsia"/>
          <w:sz w:val="22"/>
        </w:rPr>
        <w:t>c</w:t>
      </w:r>
      <w:r w:rsidRPr="00873EDF">
        <w:rPr>
          <w:sz w:val="22"/>
        </w:rPr>
        <w:t xml:space="preserve">ell </w:t>
      </w:r>
      <w:r w:rsidR="00873EDF">
        <w:rPr>
          <w:rFonts w:hint="eastAsia"/>
          <w:sz w:val="22"/>
        </w:rPr>
        <w:t>s</w:t>
      </w:r>
      <w:r w:rsidRPr="00873EDF">
        <w:rPr>
          <w:sz w:val="22"/>
        </w:rPr>
        <w:t>election</w:t>
      </w:r>
      <w:r w:rsidRPr="00695C73">
        <w:rPr>
          <w:sz w:val="22"/>
        </w:rPr>
        <w:t xml:space="preserve"> shows the </w:t>
      </w:r>
      <w:r w:rsidR="000E2E27" w:rsidRPr="00695C73">
        <w:rPr>
          <w:sz w:val="22"/>
        </w:rPr>
        <w:t>best</w:t>
      </w:r>
      <w:r w:rsidRPr="00695C73">
        <w:rPr>
          <w:sz w:val="22"/>
        </w:rPr>
        <w:t xml:space="preserve"> output in terms of overall performance among other scenarios.</w:t>
      </w:r>
      <w:r w:rsidR="005F782A">
        <w:rPr>
          <w:rFonts w:hint="eastAsia"/>
          <w:sz w:val="22"/>
        </w:rPr>
        <w:t xml:space="preserve"> </w:t>
      </w:r>
      <w:r w:rsidR="008D308C" w:rsidRPr="00E02D78">
        <w:rPr>
          <w:sz w:val="22"/>
        </w:rPr>
        <w:t>The reason for this kind of simulation result is that, when macro cell sets ABS, the overall resource that allocated to MUE</w:t>
      </w:r>
      <w:r w:rsidR="008D470D">
        <w:rPr>
          <w:rFonts w:hint="eastAsia"/>
          <w:sz w:val="22"/>
        </w:rPr>
        <w:t>s</w:t>
      </w:r>
      <w:r w:rsidR="008D308C" w:rsidRPr="00E02D78">
        <w:rPr>
          <w:sz w:val="22"/>
        </w:rPr>
        <w:t xml:space="preserve"> decreases and </w:t>
      </w:r>
      <w:r w:rsidR="00B34919">
        <w:rPr>
          <w:rFonts w:hint="eastAsia"/>
          <w:sz w:val="22"/>
        </w:rPr>
        <w:t xml:space="preserve">the </w:t>
      </w:r>
      <w:r w:rsidR="008D308C" w:rsidRPr="00E02D78">
        <w:rPr>
          <w:sz w:val="22"/>
        </w:rPr>
        <w:t>throughput loss of MUE</w:t>
      </w:r>
      <w:r w:rsidR="008D470D">
        <w:rPr>
          <w:rFonts w:hint="eastAsia"/>
          <w:sz w:val="22"/>
        </w:rPr>
        <w:t>s</w:t>
      </w:r>
      <w:r w:rsidR="008D308C" w:rsidRPr="00E02D78">
        <w:rPr>
          <w:sz w:val="22"/>
        </w:rPr>
        <w:t xml:space="preserve"> occurs, but throughput gain of pico-UEs due to ABS setting by macro cells is greater than the throughput loss of MUE</w:t>
      </w:r>
      <w:r w:rsidR="00B34919">
        <w:rPr>
          <w:rFonts w:hint="eastAsia"/>
          <w:sz w:val="22"/>
        </w:rPr>
        <w:t>s</w:t>
      </w:r>
      <w:r w:rsidR="00771881">
        <w:rPr>
          <w:rFonts w:hint="eastAsia"/>
          <w:sz w:val="22"/>
        </w:rPr>
        <w:t>.</w:t>
      </w:r>
      <w:r w:rsidR="008D308C" w:rsidRPr="00E02D78">
        <w:rPr>
          <w:sz w:val="22"/>
        </w:rPr>
        <w:t xml:space="preserve"> </w:t>
      </w:r>
      <w:r w:rsidR="00771881">
        <w:rPr>
          <w:rFonts w:hint="eastAsia"/>
          <w:sz w:val="22"/>
        </w:rPr>
        <w:t>S</w:t>
      </w:r>
      <w:r w:rsidR="008D308C" w:rsidRPr="00E02D78">
        <w:rPr>
          <w:sz w:val="22"/>
        </w:rPr>
        <w:t>o it could lead to a significant performance improvement from the perspective of mean user throughput.</w:t>
      </w:r>
      <w:r w:rsidR="00E36B54">
        <w:rPr>
          <w:rFonts w:hint="eastAsia"/>
          <w:sz w:val="22"/>
        </w:rPr>
        <w:t xml:space="preserve"> </w:t>
      </w:r>
    </w:p>
    <w:p w:rsidR="008D308C" w:rsidRPr="00695C73" w:rsidRDefault="00E02D78" w:rsidP="008D308C">
      <w:pPr>
        <w:rPr>
          <w:sz w:val="22"/>
        </w:rPr>
      </w:pPr>
      <w:r w:rsidRPr="00E02D78">
        <w:rPr>
          <w:sz w:val="22"/>
        </w:rPr>
        <w:t xml:space="preserve">And, if the higher bias value is set, the more UEs will be attached to the pico nodes and thus the remaining macro-UEs can have more resources. Regardless of the above situation, </w:t>
      </w:r>
      <w:r>
        <w:rPr>
          <w:rFonts w:hint="eastAsia"/>
          <w:sz w:val="22"/>
        </w:rPr>
        <w:t xml:space="preserve">the </w:t>
      </w:r>
      <w:r w:rsidRPr="00E02D78">
        <w:rPr>
          <w:sz w:val="22"/>
        </w:rPr>
        <w:t>interference level that pico-UEs receive from macro eNBs become</w:t>
      </w:r>
      <w:r>
        <w:rPr>
          <w:rFonts w:hint="eastAsia"/>
          <w:sz w:val="22"/>
        </w:rPr>
        <w:t>s</w:t>
      </w:r>
      <w:r w:rsidRPr="00E02D78">
        <w:rPr>
          <w:sz w:val="22"/>
        </w:rPr>
        <w:t xml:space="preserve"> higher relatively.</w:t>
      </w:r>
      <w:r>
        <w:rPr>
          <w:rFonts w:hint="eastAsia"/>
          <w:sz w:val="22"/>
        </w:rPr>
        <w:t xml:space="preserve"> </w:t>
      </w:r>
      <w:r w:rsidR="008D308C" w:rsidRPr="00695C73">
        <w:rPr>
          <w:sz w:val="22"/>
        </w:rPr>
        <w:t>However, because of ABS setting of macro cells, interference that pico-UEs receive at ABS from macro eNBs will be removed, and it will lead to the performance improvement from the perspective of edge user throughput.</w:t>
      </w:r>
    </w:p>
    <w:p w:rsidR="00F2701E" w:rsidRDefault="00E33844" w:rsidP="00F2701E">
      <w:pPr>
        <w:rPr>
          <w:sz w:val="22"/>
        </w:rPr>
      </w:pPr>
      <w:r w:rsidRPr="00E33844">
        <w:rPr>
          <w:sz w:val="22"/>
        </w:rPr>
        <w:t xml:space="preserve">The results described in Table 8 and 9 show us that the combinations of bias value and ABS value which have the highest edge user throughput performance under </w:t>
      </w:r>
      <w:r w:rsidR="00C50D6A">
        <w:rPr>
          <w:rFonts w:hint="eastAsia"/>
          <w:sz w:val="22"/>
        </w:rPr>
        <w:t>c</w:t>
      </w:r>
      <w:r w:rsidRPr="00E33844">
        <w:rPr>
          <w:sz w:val="22"/>
        </w:rPr>
        <w:t xml:space="preserve">onfiguration #1 and </w:t>
      </w:r>
      <w:r w:rsidR="00C50D6A">
        <w:rPr>
          <w:rFonts w:hint="eastAsia"/>
          <w:sz w:val="22"/>
        </w:rPr>
        <w:t>c</w:t>
      </w:r>
      <w:r w:rsidRPr="00E33844">
        <w:rPr>
          <w:sz w:val="22"/>
        </w:rPr>
        <w:t xml:space="preserve">onfiguration #4b are </w:t>
      </w:r>
      <w:r>
        <w:rPr>
          <w:sz w:val="22"/>
        </w:rPr>
        <w:t>“</w:t>
      </w:r>
      <w:r w:rsidRPr="00E33844">
        <w:rPr>
          <w:sz w:val="22"/>
        </w:rPr>
        <w:t>15dB bias, # of ABSs = 4</w:t>
      </w:r>
      <w:r>
        <w:rPr>
          <w:sz w:val="22"/>
        </w:rPr>
        <w:t>”</w:t>
      </w:r>
      <w:r w:rsidRPr="00E33844">
        <w:rPr>
          <w:sz w:val="22"/>
        </w:rPr>
        <w:t xml:space="preserve"> and </w:t>
      </w:r>
      <w:r>
        <w:rPr>
          <w:sz w:val="22"/>
        </w:rPr>
        <w:t>“</w:t>
      </w:r>
      <w:r w:rsidRPr="00E33844">
        <w:rPr>
          <w:sz w:val="22"/>
        </w:rPr>
        <w:t>9dB bias, # of ABSs = 3</w:t>
      </w:r>
      <w:r>
        <w:rPr>
          <w:sz w:val="22"/>
        </w:rPr>
        <w:t>”</w:t>
      </w:r>
      <w:r w:rsidRPr="00E33844">
        <w:rPr>
          <w:sz w:val="22"/>
        </w:rPr>
        <w:t>, respectively</w:t>
      </w:r>
      <w:r>
        <w:rPr>
          <w:rFonts w:hint="eastAsia"/>
          <w:sz w:val="22"/>
        </w:rPr>
        <w:t>.</w:t>
      </w:r>
    </w:p>
    <w:p w:rsidR="00E6173D" w:rsidRDefault="00505248" w:rsidP="00F2701E">
      <w:pPr>
        <w:rPr>
          <w:sz w:val="22"/>
        </w:rPr>
      </w:pPr>
      <w:r w:rsidRPr="00505248">
        <w:rPr>
          <w:sz w:val="22"/>
        </w:rPr>
        <w:lastRenderedPageBreak/>
        <w:t xml:space="preserve">Therefore, when we look into the simulation results of the various combinations of bias value and ABS value, especially in terms of bias value that has the highest edge user throughput, it is desirable to consider a scenario in which the interference level that pico-UEs receives is about 10 dB higher than the receiving signal power level from its own serving cell (i.e., pico eNB) relatively, under the condition that both MeNBs and </w:t>
      </w:r>
      <w:r w:rsidR="00784649">
        <w:rPr>
          <w:rFonts w:hint="eastAsia"/>
          <w:sz w:val="22"/>
        </w:rPr>
        <w:t>o</w:t>
      </w:r>
      <w:r w:rsidRPr="00505248">
        <w:rPr>
          <w:sz w:val="22"/>
        </w:rPr>
        <w:t xml:space="preserve">utdoor </w:t>
      </w:r>
      <w:r w:rsidR="00784649">
        <w:rPr>
          <w:rFonts w:hint="eastAsia"/>
          <w:sz w:val="22"/>
        </w:rPr>
        <w:t>p</w:t>
      </w:r>
      <w:r w:rsidRPr="00505248">
        <w:rPr>
          <w:sz w:val="22"/>
        </w:rPr>
        <w:t>ico nodes are deployed.</w:t>
      </w:r>
    </w:p>
    <w:p w:rsidR="00505248" w:rsidRDefault="00026F89" w:rsidP="00E6173D">
      <w:pPr>
        <w:rPr>
          <w:sz w:val="22"/>
        </w:rPr>
      </w:pPr>
      <w:r w:rsidRPr="00026F89">
        <w:rPr>
          <w:sz w:val="22"/>
        </w:rPr>
        <w:t xml:space="preserve">The simulation results of UE throughput CDF according to the simulation scenarios which mentioned above are provided in Appendix </w:t>
      </w:r>
      <w:r w:rsidR="00733B56">
        <w:rPr>
          <w:rFonts w:hint="eastAsia"/>
          <w:sz w:val="22"/>
        </w:rPr>
        <w:t>C</w:t>
      </w:r>
      <w:r w:rsidRPr="00026F89">
        <w:rPr>
          <w:sz w:val="22"/>
        </w:rPr>
        <w:t>.</w:t>
      </w:r>
    </w:p>
    <w:p w:rsidR="001159C2" w:rsidRPr="00695C73" w:rsidRDefault="001159C2" w:rsidP="00CF61EA">
      <w:pPr>
        <w:pStyle w:val="a3"/>
        <w:jc w:val="both"/>
        <w:rPr>
          <w:sz w:val="22"/>
        </w:rPr>
      </w:pPr>
    </w:p>
    <w:bookmarkEnd w:id="14"/>
    <w:p w:rsidR="000D61ED" w:rsidRPr="00695C73" w:rsidRDefault="000D61ED" w:rsidP="000D61ED">
      <w:pPr>
        <w:rPr>
          <w:noProof/>
          <w:sz w:val="22"/>
          <w:highlight w:val="yellow"/>
        </w:rPr>
      </w:pPr>
      <w:r w:rsidRPr="00695C73">
        <w:rPr>
          <w:b/>
          <w:noProof/>
          <w:sz w:val="22"/>
        </w:rPr>
        <w:t xml:space="preserve">Observation </w:t>
      </w:r>
      <w:r w:rsidR="00D50159">
        <w:rPr>
          <w:rFonts w:hint="eastAsia"/>
          <w:b/>
          <w:noProof/>
          <w:sz w:val="22"/>
        </w:rPr>
        <w:t>2</w:t>
      </w:r>
      <w:r w:rsidRPr="00695C73">
        <w:rPr>
          <w:noProof/>
          <w:sz w:val="22"/>
        </w:rPr>
        <w:t xml:space="preserve">:  Looking into the simulation results for the combinations of bias value and ABS value, </w:t>
      </w:r>
      <w:r w:rsidRPr="00695C73">
        <w:rPr>
          <w:sz w:val="22"/>
        </w:rPr>
        <w:t xml:space="preserve">especially in terms of bias value that has the highest edge user </w:t>
      </w:r>
      <w:r w:rsidR="00667792" w:rsidRPr="00695C73">
        <w:rPr>
          <w:sz w:val="22"/>
        </w:rPr>
        <w:t>throughput,</w:t>
      </w:r>
      <w:r w:rsidRPr="00695C73">
        <w:rPr>
          <w:noProof/>
          <w:sz w:val="22"/>
        </w:rPr>
        <w:t xml:space="preserve"> it is desirable to consider </w:t>
      </w:r>
      <w:r w:rsidR="00667792" w:rsidRPr="00695C73">
        <w:rPr>
          <w:noProof/>
          <w:sz w:val="22"/>
        </w:rPr>
        <w:t xml:space="preserve">a </w:t>
      </w:r>
      <w:r w:rsidRPr="00695C73">
        <w:rPr>
          <w:noProof/>
          <w:sz w:val="22"/>
        </w:rPr>
        <w:t xml:space="preserve">scenario in which the interference level that pico-UEs receive is about 10dB higher than the receiving signal power from its own serving cell (i.e., </w:t>
      </w:r>
      <w:r w:rsidR="008546EB" w:rsidRPr="00505248">
        <w:rPr>
          <w:sz w:val="22"/>
        </w:rPr>
        <w:t>pico eNB</w:t>
      </w:r>
      <w:r w:rsidRPr="00695C73">
        <w:rPr>
          <w:noProof/>
          <w:sz w:val="22"/>
        </w:rPr>
        <w:t xml:space="preserve">) </w:t>
      </w:r>
      <w:r w:rsidR="00667792" w:rsidRPr="00695C73">
        <w:rPr>
          <w:noProof/>
          <w:sz w:val="22"/>
        </w:rPr>
        <w:t>rela</w:t>
      </w:r>
      <w:r w:rsidRPr="00695C73">
        <w:rPr>
          <w:noProof/>
          <w:sz w:val="22"/>
        </w:rPr>
        <w:t>tively</w:t>
      </w:r>
      <w:r w:rsidR="00667792" w:rsidRPr="00695C73">
        <w:rPr>
          <w:noProof/>
          <w:sz w:val="22"/>
        </w:rPr>
        <w:t xml:space="preserve">, </w:t>
      </w:r>
      <w:r w:rsidR="00667792" w:rsidRPr="00695C73">
        <w:rPr>
          <w:sz w:val="22"/>
        </w:rPr>
        <w:t xml:space="preserve">under the condition that both MeNBs and </w:t>
      </w:r>
      <w:r w:rsidR="00784649">
        <w:rPr>
          <w:rFonts w:hint="eastAsia"/>
          <w:sz w:val="22"/>
        </w:rPr>
        <w:t>o</w:t>
      </w:r>
      <w:r w:rsidR="00667792" w:rsidRPr="00695C73">
        <w:rPr>
          <w:sz w:val="22"/>
        </w:rPr>
        <w:t xml:space="preserve">utdoor </w:t>
      </w:r>
      <w:r w:rsidR="00784649">
        <w:rPr>
          <w:rFonts w:hint="eastAsia"/>
          <w:sz w:val="22"/>
        </w:rPr>
        <w:t>p</w:t>
      </w:r>
      <w:r w:rsidR="00667792" w:rsidRPr="00695C73">
        <w:rPr>
          <w:sz w:val="22"/>
        </w:rPr>
        <w:t>ico nodes are deployed</w:t>
      </w:r>
      <w:r w:rsidRPr="00695C73">
        <w:rPr>
          <w:noProof/>
          <w:sz w:val="22"/>
        </w:rPr>
        <w:t>.</w:t>
      </w:r>
    </w:p>
    <w:p w:rsidR="000D61ED" w:rsidRPr="00465B3D" w:rsidRDefault="000D61ED" w:rsidP="00507BC2">
      <w:pPr>
        <w:rPr>
          <w:noProof/>
          <w:sz w:val="22"/>
          <w:highlight w:val="yellow"/>
        </w:rPr>
      </w:pPr>
    </w:p>
    <w:p w:rsidR="006208F8" w:rsidRPr="00465B3D" w:rsidRDefault="006208F8" w:rsidP="006208F8">
      <w:pPr>
        <w:pStyle w:val="1"/>
        <w:rPr>
          <w:rFonts w:ascii="Times New Roman" w:hAnsi="Times New Roman"/>
          <w:b/>
        </w:rPr>
      </w:pPr>
      <w:r w:rsidRPr="00465B3D">
        <w:rPr>
          <w:rFonts w:ascii="Times New Roman" w:hAnsi="Times New Roman"/>
          <w:b/>
        </w:rPr>
        <w:t>Summary</w:t>
      </w:r>
    </w:p>
    <w:p w:rsidR="005475D9" w:rsidRDefault="005475D9" w:rsidP="006B7103">
      <w:pPr>
        <w:ind w:firstLine="425"/>
        <w:rPr>
          <w:sz w:val="22"/>
        </w:rPr>
      </w:pPr>
    </w:p>
    <w:p w:rsidR="00465B3D" w:rsidRDefault="00465B3D" w:rsidP="00697695">
      <w:pPr>
        <w:rPr>
          <w:sz w:val="22"/>
        </w:rPr>
      </w:pPr>
      <w:r w:rsidRPr="00465B3D">
        <w:rPr>
          <w:rFonts w:hint="eastAsia"/>
          <w:sz w:val="22"/>
        </w:rPr>
        <w:t xml:space="preserve">In this </w:t>
      </w:r>
      <w:r w:rsidRPr="00465B3D">
        <w:rPr>
          <w:sz w:val="22"/>
        </w:rPr>
        <w:t>contribution</w:t>
      </w:r>
      <w:r w:rsidRPr="00465B3D">
        <w:rPr>
          <w:rFonts w:hint="eastAsia"/>
          <w:sz w:val="22"/>
        </w:rPr>
        <w:t xml:space="preserve">, </w:t>
      </w:r>
      <w:r w:rsidRPr="00465B3D">
        <w:rPr>
          <w:sz w:val="22"/>
        </w:rPr>
        <w:t xml:space="preserve">we evaluated </w:t>
      </w:r>
      <w:r w:rsidRPr="00465B3D">
        <w:rPr>
          <w:rFonts w:hint="eastAsia"/>
          <w:sz w:val="22"/>
        </w:rPr>
        <w:t xml:space="preserve">the </w:t>
      </w:r>
      <w:r w:rsidRPr="00465B3D">
        <w:rPr>
          <w:sz w:val="22"/>
        </w:rPr>
        <w:t>system performance between "MeNBs and CSG HeNBs" and between "MeNB and outdoor pico-nodes"</w:t>
      </w:r>
      <w:r w:rsidRPr="00465B3D">
        <w:rPr>
          <w:rFonts w:hint="eastAsia"/>
          <w:sz w:val="22"/>
        </w:rPr>
        <w:t xml:space="preserve"> under the </w:t>
      </w:r>
      <w:r w:rsidRPr="00465B3D">
        <w:rPr>
          <w:sz w:val="22"/>
        </w:rPr>
        <w:t>condition</w:t>
      </w:r>
      <w:r w:rsidRPr="00465B3D">
        <w:rPr>
          <w:rFonts w:hint="eastAsia"/>
          <w:sz w:val="22"/>
        </w:rPr>
        <w:t xml:space="preserve"> of </w:t>
      </w:r>
      <w:r w:rsidRPr="00465B3D">
        <w:rPr>
          <w:sz w:val="22"/>
        </w:rPr>
        <w:t>co-channel deployment</w:t>
      </w:r>
      <w:r w:rsidRPr="00465B3D">
        <w:rPr>
          <w:rFonts w:hint="eastAsia"/>
          <w:sz w:val="22"/>
        </w:rPr>
        <w:t xml:space="preserve">. And, we discussed the </w:t>
      </w:r>
      <w:r w:rsidRPr="00465B3D">
        <w:rPr>
          <w:sz w:val="22"/>
        </w:rPr>
        <w:t xml:space="preserve">scenarios of further enhanced non-CS-based ICIC for LTE </w:t>
      </w:r>
      <w:r w:rsidRPr="00465B3D">
        <w:rPr>
          <w:rFonts w:hint="eastAsia"/>
          <w:sz w:val="22"/>
        </w:rPr>
        <w:t xml:space="preserve">on the basis of the results from these </w:t>
      </w:r>
      <w:r w:rsidRPr="00465B3D">
        <w:rPr>
          <w:sz w:val="22"/>
        </w:rPr>
        <w:t>simulations</w:t>
      </w:r>
      <w:r w:rsidRPr="00465B3D">
        <w:rPr>
          <w:rFonts w:hint="eastAsia"/>
          <w:sz w:val="22"/>
        </w:rPr>
        <w:t xml:space="preserve">. The </w:t>
      </w:r>
      <w:r w:rsidRPr="00465B3D">
        <w:rPr>
          <w:sz w:val="22"/>
        </w:rPr>
        <w:t>following</w:t>
      </w:r>
      <w:r w:rsidRPr="00465B3D">
        <w:rPr>
          <w:rFonts w:hint="eastAsia"/>
          <w:sz w:val="22"/>
        </w:rPr>
        <w:t xml:space="preserve"> proposals are made </w:t>
      </w:r>
      <w:r w:rsidR="000332AE">
        <w:rPr>
          <w:rFonts w:hint="eastAsia"/>
          <w:sz w:val="22"/>
        </w:rPr>
        <w:t xml:space="preserve">based </w:t>
      </w:r>
      <w:r w:rsidRPr="00465B3D">
        <w:rPr>
          <w:rFonts w:hint="eastAsia"/>
          <w:sz w:val="22"/>
        </w:rPr>
        <w:t xml:space="preserve">on </w:t>
      </w:r>
      <w:r w:rsidRPr="00465B3D">
        <w:rPr>
          <w:sz w:val="22"/>
        </w:rPr>
        <w:t>observation</w:t>
      </w:r>
      <w:r w:rsidRPr="00465B3D">
        <w:rPr>
          <w:rFonts w:hint="eastAsia"/>
          <w:sz w:val="22"/>
        </w:rPr>
        <w:t xml:space="preserve"> 1 and 2.</w:t>
      </w:r>
      <w:r w:rsidRPr="00465B3D">
        <w:rPr>
          <w:sz w:val="22"/>
        </w:rPr>
        <w:t xml:space="preserve"> </w:t>
      </w:r>
    </w:p>
    <w:p w:rsidR="006B7103" w:rsidRPr="00465B3D" w:rsidRDefault="006B7103" w:rsidP="006B7103">
      <w:pPr>
        <w:ind w:firstLine="425"/>
        <w:rPr>
          <w:sz w:val="22"/>
        </w:rPr>
      </w:pPr>
    </w:p>
    <w:p w:rsidR="00763CC3" w:rsidRPr="00E9128C" w:rsidRDefault="006B7103" w:rsidP="006B7103">
      <w:pPr>
        <w:pStyle w:val="LGTdoc"/>
        <w:spacing w:before="120" w:afterLines="0" w:line="240" w:lineRule="auto"/>
        <w:rPr>
          <w:szCs w:val="22"/>
          <w:lang w:val="en-US"/>
        </w:rPr>
      </w:pPr>
      <w:r w:rsidRPr="00E9128C">
        <w:rPr>
          <w:b/>
          <w:szCs w:val="22"/>
          <w:lang w:val="en-US"/>
        </w:rPr>
        <w:t>Proposal</w:t>
      </w:r>
      <w:r w:rsidRPr="00E9128C">
        <w:rPr>
          <w:szCs w:val="22"/>
          <w:lang w:val="en-US"/>
        </w:rPr>
        <w:t xml:space="preserve">: </w:t>
      </w:r>
      <w:r w:rsidR="007267FD" w:rsidRPr="00E9128C">
        <w:rPr>
          <w:rFonts w:hint="eastAsia"/>
          <w:szCs w:val="22"/>
          <w:lang w:val="en-US"/>
        </w:rPr>
        <w:t>L</w:t>
      </w:r>
      <w:r w:rsidRPr="00E9128C">
        <w:rPr>
          <w:szCs w:val="22"/>
          <w:lang w:val="en-US"/>
        </w:rPr>
        <w:t xml:space="preserve">ooking into the system performance gains according to the various HetNet deployment scenarios through simulation, it is desirable to consider </w:t>
      </w:r>
      <w:r w:rsidRPr="00E9128C">
        <w:rPr>
          <w:rFonts w:hint="eastAsia"/>
          <w:szCs w:val="22"/>
          <w:lang w:val="en-US"/>
        </w:rPr>
        <w:t xml:space="preserve">a </w:t>
      </w:r>
      <w:r w:rsidRPr="00E9128C">
        <w:rPr>
          <w:szCs w:val="22"/>
          <w:lang w:val="en-US"/>
        </w:rPr>
        <w:t xml:space="preserve">scenario of further enhanced non-CS-based ICIC for LTE in which </w:t>
      </w:r>
      <w:r w:rsidRPr="00E9128C">
        <w:rPr>
          <w:rFonts w:hint="eastAsia"/>
          <w:szCs w:val="22"/>
          <w:lang w:val="en-US"/>
        </w:rPr>
        <w:t xml:space="preserve">the </w:t>
      </w:r>
      <w:r w:rsidRPr="00E9128C">
        <w:rPr>
          <w:szCs w:val="22"/>
          <w:lang w:val="en-US"/>
        </w:rPr>
        <w:t xml:space="preserve">interference level that UEs receive is about 10dB higher than the receiving signal power from its own serving cell </w:t>
      </w:r>
      <w:r w:rsidRPr="00E9128C">
        <w:rPr>
          <w:rFonts w:hint="eastAsia"/>
          <w:szCs w:val="22"/>
          <w:lang w:val="en-US"/>
        </w:rPr>
        <w:t>relatively</w:t>
      </w:r>
      <w:r w:rsidRPr="00E9128C">
        <w:rPr>
          <w:szCs w:val="22"/>
          <w:lang w:val="en-US"/>
        </w:rPr>
        <w:t>.</w:t>
      </w:r>
    </w:p>
    <w:p w:rsidR="00E249F1" w:rsidRPr="00C469EB" w:rsidRDefault="00E249F1" w:rsidP="000B1771"/>
    <w:p w:rsidR="0050122C" w:rsidRPr="00465B3D" w:rsidRDefault="0050122C" w:rsidP="00980929">
      <w:pPr>
        <w:pStyle w:val="1"/>
        <w:rPr>
          <w:rFonts w:ascii="Times New Roman" w:hAnsi="Times New Roman"/>
          <w:b/>
        </w:rPr>
      </w:pPr>
      <w:r w:rsidRPr="00465B3D">
        <w:rPr>
          <w:rFonts w:ascii="Times New Roman" w:hAnsi="Times New Roman"/>
          <w:b/>
        </w:rPr>
        <w:t>References</w:t>
      </w:r>
    </w:p>
    <w:p w:rsidR="00A06BBE" w:rsidRDefault="00A06BBE" w:rsidP="000E6AB8">
      <w:pPr>
        <w:rPr>
          <w:sz w:val="22"/>
        </w:rPr>
      </w:pPr>
    </w:p>
    <w:p w:rsidR="00ED07FA" w:rsidRPr="000E6AB8" w:rsidRDefault="000E6AB8" w:rsidP="000E6AB8">
      <w:pPr>
        <w:rPr>
          <w:sz w:val="22"/>
        </w:rPr>
      </w:pPr>
      <w:r>
        <w:rPr>
          <w:rFonts w:hint="eastAsia"/>
          <w:sz w:val="22"/>
        </w:rPr>
        <w:t xml:space="preserve">[1] </w:t>
      </w:r>
      <w:r w:rsidR="00ED07FA" w:rsidRPr="000E6AB8">
        <w:rPr>
          <w:sz w:val="22"/>
        </w:rPr>
        <w:t>RP-110824, “Further Enhanced Non CA-based ICIC for LTE</w:t>
      </w:r>
      <w:r w:rsidR="007C53F8" w:rsidRPr="000E6AB8">
        <w:rPr>
          <w:sz w:val="22"/>
        </w:rPr>
        <w:t xml:space="preserve"> – Core part</w:t>
      </w:r>
      <w:r w:rsidR="00ED07FA" w:rsidRPr="000E6AB8">
        <w:rPr>
          <w:sz w:val="22"/>
        </w:rPr>
        <w:t>”</w:t>
      </w:r>
    </w:p>
    <w:p w:rsidR="000E6AB8" w:rsidRPr="000E6AB8" w:rsidRDefault="000E6AB8" w:rsidP="000E6AB8">
      <w:pPr>
        <w:rPr>
          <w:sz w:val="22"/>
        </w:rPr>
      </w:pPr>
      <w:bookmarkStart w:id="18" w:name="_Ref253572333"/>
      <w:r>
        <w:rPr>
          <w:rFonts w:hint="eastAsia"/>
          <w:sz w:val="22"/>
        </w:rPr>
        <w:t xml:space="preserve">[2] </w:t>
      </w:r>
      <w:r w:rsidRPr="000E6AB8">
        <w:rPr>
          <w:sz w:val="22"/>
        </w:rPr>
        <w:t>3GPP TR 36.814 v9.0.0 “Further Advancements for E-UTRA: Physical Layer Aspects”</w:t>
      </w:r>
      <w:bookmarkEnd w:id="18"/>
    </w:p>
    <w:p w:rsidR="000E6AB8" w:rsidRPr="000E6AB8" w:rsidRDefault="000E6AB8" w:rsidP="000E6AB8">
      <w:pPr>
        <w:rPr>
          <w:sz w:val="22"/>
        </w:rPr>
      </w:pPr>
      <w:r>
        <w:rPr>
          <w:rFonts w:hint="eastAsia"/>
          <w:sz w:val="22"/>
        </w:rPr>
        <w:t xml:space="preserve">[3] </w:t>
      </w:r>
      <w:r w:rsidRPr="000E6AB8">
        <w:rPr>
          <w:sz w:val="22"/>
        </w:rPr>
        <w:t>R4-113320</w:t>
      </w:r>
      <w:r w:rsidRPr="000E6AB8">
        <w:rPr>
          <w:rFonts w:hint="eastAsia"/>
          <w:sz w:val="22"/>
        </w:rPr>
        <w:t xml:space="preserve">, </w:t>
      </w:r>
      <w:r w:rsidRPr="000E6AB8">
        <w:rPr>
          <w:sz w:val="22"/>
        </w:rPr>
        <w:t>“Requirements for HeNB Power Setting for HeNB-eNB Scenario</w:t>
      </w:r>
      <w:r>
        <w:rPr>
          <w:sz w:val="22"/>
        </w:rPr>
        <w:t>”</w:t>
      </w:r>
      <w:r>
        <w:rPr>
          <w:rFonts w:hint="eastAsia"/>
          <w:sz w:val="22"/>
        </w:rPr>
        <w:t xml:space="preserve">, </w:t>
      </w:r>
      <w:r w:rsidRPr="000E6AB8">
        <w:rPr>
          <w:sz w:val="22"/>
        </w:rPr>
        <w:t>Ericsson, ST-Ericsson, Alcatel-Lucent Shanghai Bell, Alcatel-Lucent, Nokia Siemens Networks, PicoChip, NEC, III</w:t>
      </w:r>
    </w:p>
    <w:p w:rsidR="000E6AB8" w:rsidRPr="00C469EB" w:rsidRDefault="000E6AB8" w:rsidP="000E6AB8">
      <w:pPr>
        <w:ind w:left="284"/>
      </w:pPr>
    </w:p>
    <w:p w:rsidR="00ED07FA" w:rsidRPr="00C469EB" w:rsidRDefault="00ED07FA" w:rsidP="00ED07FA">
      <w:pPr>
        <w:ind w:left="284"/>
      </w:pPr>
    </w:p>
    <w:p w:rsidR="00BD05F3" w:rsidRPr="00C469EB" w:rsidRDefault="00BD05F3" w:rsidP="00ED07FA">
      <w:pPr>
        <w:ind w:left="284"/>
      </w:pPr>
    </w:p>
    <w:p w:rsidR="00BD05F3" w:rsidRPr="00C469EB" w:rsidRDefault="00BD05F3" w:rsidP="00ED07FA">
      <w:pPr>
        <w:ind w:left="284"/>
      </w:pPr>
    </w:p>
    <w:p w:rsidR="00BD05F3" w:rsidRPr="00C469EB" w:rsidRDefault="00BD05F3" w:rsidP="00ED07FA">
      <w:pPr>
        <w:ind w:left="284"/>
      </w:pPr>
    </w:p>
    <w:p w:rsidR="00BD05F3" w:rsidRPr="00C469EB" w:rsidRDefault="00BD05F3" w:rsidP="00ED07FA">
      <w:pPr>
        <w:ind w:left="284"/>
      </w:pPr>
    </w:p>
    <w:p w:rsidR="00FE3525" w:rsidRPr="00C469EB" w:rsidRDefault="00BD05F3" w:rsidP="00FE3525">
      <w:pPr>
        <w:pStyle w:val="1"/>
        <w:numPr>
          <w:ilvl w:val="0"/>
          <w:numId w:val="0"/>
        </w:numPr>
        <w:rPr>
          <w:rFonts w:ascii="Times New Roman" w:hAnsi="Times New Roman"/>
          <w:sz w:val="26"/>
          <w:szCs w:val="26"/>
        </w:rPr>
      </w:pPr>
      <w:r w:rsidRPr="00C469EB">
        <w:rPr>
          <w:rFonts w:ascii="Times New Roman" w:hAnsi="Times New Roman"/>
        </w:rPr>
        <w:lastRenderedPageBreak/>
        <w:t xml:space="preserve">Appendix A: </w:t>
      </w:r>
      <w:r w:rsidRPr="00C469EB">
        <w:rPr>
          <w:rFonts w:ascii="Times New Roman" w:hAnsi="Times New Roman"/>
          <w:i/>
        </w:rPr>
        <w:t>Simulation results</w:t>
      </w:r>
      <w:r w:rsidR="00FE3525" w:rsidRPr="00C469EB">
        <w:rPr>
          <w:rFonts w:ascii="Times New Roman" w:hAnsi="Times New Roman"/>
          <w:i/>
        </w:rPr>
        <w:t xml:space="preserve"> for the scenario of MeNBs and CSG HeNBs</w:t>
      </w:r>
    </w:p>
    <w:p w:rsidR="00BD05F3" w:rsidRPr="00C469EB" w:rsidRDefault="00BD05F3" w:rsidP="00BD05F3">
      <w:pPr>
        <w:ind w:left="284"/>
      </w:pPr>
    </w:p>
    <w:p w:rsidR="00EB20DC" w:rsidRDefault="00EB20DC" w:rsidP="00BD05F3">
      <w:pPr>
        <w:pStyle w:val="a7"/>
        <w:jc w:val="center"/>
        <w:rPr>
          <w:sz w:val="22"/>
          <w:szCs w:val="22"/>
        </w:rPr>
      </w:pPr>
      <w:r w:rsidRPr="00EB20DC">
        <w:rPr>
          <w:rFonts w:hint="eastAsia"/>
          <w:noProof/>
          <w:sz w:val="22"/>
          <w:szCs w:val="22"/>
        </w:rPr>
        <w:drawing>
          <wp:inline distT="0" distB="0" distL="0" distR="0">
            <wp:extent cx="5731510" cy="3261719"/>
            <wp:effectExtent l="19050" t="0" r="2540" b="0"/>
            <wp:docPr id="1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srcRect/>
                    <a:stretch>
                      <a:fillRect/>
                    </a:stretch>
                  </pic:blipFill>
                  <pic:spPr bwMode="auto">
                    <a:xfrm>
                      <a:off x="0" y="0"/>
                      <a:ext cx="5731510" cy="3261719"/>
                    </a:xfrm>
                    <a:prstGeom prst="rect">
                      <a:avLst/>
                    </a:prstGeom>
                    <a:noFill/>
                    <a:ln w="9525">
                      <a:noFill/>
                      <a:miter lim="800000"/>
                      <a:headEnd/>
                      <a:tailEnd/>
                    </a:ln>
                  </pic:spPr>
                </pic:pic>
              </a:graphicData>
            </a:graphic>
          </wp:inline>
        </w:drawing>
      </w:r>
    </w:p>
    <w:p w:rsidR="00BD05F3" w:rsidRDefault="00BD05F3" w:rsidP="00BD05F3">
      <w:pPr>
        <w:pStyle w:val="a7"/>
        <w:jc w:val="center"/>
        <w:rPr>
          <w:sz w:val="22"/>
          <w:szCs w:val="22"/>
        </w:rPr>
      </w:pPr>
      <w:r w:rsidRPr="00733B56">
        <w:rPr>
          <w:sz w:val="22"/>
          <w:szCs w:val="22"/>
        </w:rPr>
        <w:t xml:space="preserve">Figure </w:t>
      </w:r>
      <w:r w:rsidR="00B329D2" w:rsidRPr="00733B56">
        <w:rPr>
          <w:sz w:val="22"/>
          <w:szCs w:val="22"/>
        </w:rPr>
        <w:t>5</w:t>
      </w:r>
      <w:r w:rsidRPr="00733B56">
        <w:rPr>
          <w:sz w:val="22"/>
          <w:szCs w:val="22"/>
        </w:rPr>
        <w:t xml:space="preserve">: UE </w:t>
      </w:r>
      <w:r w:rsidR="006C4680">
        <w:rPr>
          <w:rFonts w:hint="eastAsia"/>
          <w:sz w:val="22"/>
          <w:szCs w:val="22"/>
        </w:rPr>
        <w:t>T</w:t>
      </w:r>
      <w:r w:rsidRPr="00733B56">
        <w:rPr>
          <w:sz w:val="22"/>
          <w:szCs w:val="22"/>
        </w:rPr>
        <w:t>hroughput CDF</w:t>
      </w:r>
      <w:r w:rsidR="00FF6FEE" w:rsidRPr="00733B56">
        <w:rPr>
          <w:sz w:val="22"/>
          <w:szCs w:val="22"/>
        </w:rPr>
        <w:t xml:space="preserve"> in </w:t>
      </w:r>
      <w:r w:rsidR="006C4680">
        <w:rPr>
          <w:rFonts w:hint="eastAsia"/>
          <w:sz w:val="22"/>
          <w:szCs w:val="22"/>
        </w:rPr>
        <w:t>U</w:t>
      </w:r>
      <w:r w:rsidR="00FF6FEE" w:rsidRPr="00733B56">
        <w:rPr>
          <w:sz w:val="22"/>
          <w:szCs w:val="22"/>
        </w:rPr>
        <w:t xml:space="preserve">ncoordinated HeNB </w:t>
      </w:r>
      <w:r w:rsidR="006C4680">
        <w:rPr>
          <w:rFonts w:hint="eastAsia"/>
          <w:sz w:val="22"/>
          <w:szCs w:val="22"/>
        </w:rPr>
        <w:t>D</w:t>
      </w:r>
      <w:r w:rsidR="00FF6FEE" w:rsidRPr="00733B56">
        <w:rPr>
          <w:sz w:val="22"/>
          <w:szCs w:val="22"/>
        </w:rPr>
        <w:t xml:space="preserve">eployment w/ and w/o HeNB </w:t>
      </w:r>
      <w:r w:rsidR="006C4680">
        <w:rPr>
          <w:rFonts w:hint="eastAsia"/>
          <w:sz w:val="22"/>
          <w:szCs w:val="22"/>
        </w:rPr>
        <w:t>P</w:t>
      </w:r>
      <w:r w:rsidR="00FF6FEE" w:rsidRPr="00733B56">
        <w:rPr>
          <w:sz w:val="22"/>
          <w:szCs w:val="22"/>
        </w:rPr>
        <w:t xml:space="preserve">ower </w:t>
      </w:r>
      <w:r w:rsidR="006C4680">
        <w:rPr>
          <w:rFonts w:hint="eastAsia"/>
          <w:sz w:val="22"/>
          <w:szCs w:val="22"/>
        </w:rPr>
        <w:t>S</w:t>
      </w:r>
      <w:r w:rsidR="00FF6FEE" w:rsidRPr="00733B56">
        <w:rPr>
          <w:sz w:val="22"/>
          <w:szCs w:val="22"/>
        </w:rPr>
        <w:t>etting</w:t>
      </w:r>
    </w:p>
    <w:p w:rsidR="00EB20DC" w:rsidRPr="00EB20DC" w:rsidRDefault="00EB20DC" w:rsidP="00EB20DC"/>
    <w:p w:rsidR="00F9579A" w:rsidRPr="00733B56" w:rsidRDefault="00EB20DC" w:rsidP="008222C4">
      <w:pPr>
        <w:pStyle w:val="a7"/>
        <w:jc w:val="center"/>
        <w:rPr>
          <w:sz w:val="22"/>
          <w:szCs w:val="22"/>
        </w:rPr>
      </w:pPr>
      <w:r w:rsidRPr="00EB20DC">
        <w:rPr>
          <w:rFonts w:hint="eastAsia"/>
          <w:noProof/>
          <w:sz w:val="22"/>
          <w:szCs w:val="22"/>
        </w:rPr>
        <w:drawing>
          <wp:inline distT="0" distB="0" distL="0" distR="0">
            <wp:extent cx="5731510" cy="3098975"/>
            <wp:effectExtent l="19050" t="0" r="2540" b="0"/>
            <wp:docPr id="1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srcRect/>
                    <a:stretch>
                      <a:fillRect/>
                    </a:stretch>
                  </pic:blipFill>
                  <pic:spPr bwMode="auto">
                    <a:xfrm>
                      <a:off x="0" y="0"/>
                      <a:ext cx="5731510" cy="3098975"/>
                    </a:xfrm>
                    <a:prstGeom prst="rect">
                      <a:avLst/>
                    </a:prstGeom>
                    <a:noFill/>
                    <a:ln w="9525">
                      <a:noFill/>
                      <a:miter lim="800000"/>
                      <a:headEnd/>
                      <a:tailEnd/>
                    </a:ln>
                  </pic:spPr>
                </pic:pic>
              </a:graphicData>
            </a:graphic>
          </wp:inline>
        </w:drawing>
      </w:r>
    </w:p>
    <w:p w:rsidR="008222C4" w:rsidRDefault="008222C4" w:rsidP="008222C4">
      <w:pPr>
        <w:pStyle w:val="a7"/>
        <w:jc w:val="center"/>
        <w:rPr>
          <w:sz w:val="22"/>
          <w:szCs w:val="22"/>
        </w:rPr>
      </w:pPr>
      <w:bookmarkStart w:id="19" w:name="OLE_LINK12"/>
      <w:bookmarkStart w:id="20" w:name="OLE_LINK13"/>
      <w:r w:rsidRPr="00733B56">
        <w:rPr>
          <w:sz w:val="22"/>
          <w:szCs w:val="22"/>
        </w:rPr>
        <w:t xml:space="preserve">Figure </w:t>
      </w:r>
      <w:r w:rsidR="00B329D2" w:rsidRPr="00733B56">
        <w:rPr>
          <w:sz w:val="22"/>
          <w:szCs w:val="22"/>
        </w:rPr>
        <w:t>6</w:t>
      </w:r>
      <w:r w:rsidRPr="00733B56">
        <w:rPr>
          <w:sz w:val="22"/>
          <w:szCs w:val="22"/>
        </w:rPr>
        <w:t xml:space="preserve">: UE </w:t>
      </w:r>
      <w:r w:rsidR="006C4680">
        <w:rPr>
          <w:rFonts w:hint="eastAsia"/>
          <w:sz w:val="22"/>
          <w:szCs w:val="22"/>
        </w:rPr>
        <w:t>T</w:t>
      </w:r>
      <w:r w:rsidRPr="00733B56">
        <w:rPr>
          <w:sz w:val="22"/>
          <w:szCs w:val="22"/>
        </w:rPr>
        <w:t xml:space="preserve">hroughput CDF in </w:t>
      </w:r>
      <w:r w:rsidR="006C4680">
        <w:rPr>
          <w:rFonts w:hint="eastAsia"/>
          <w:sz w:val="22"/>
          <w:szCs w:val="22"/>
        </w:rPr>
        <w:t>C</w:t>
      </w:r>
      <w:r w:rsidRPr="00733B56">
        <w:rPr>
          <w:sz w:val="22"/>
          <w:szCs w:val="22"/>
        </w:rPr>
        <w:t xml:space="preserve">oordinated HeNB </w:t>
      </w:r>
      <w:r w:rsidR="006C4680">
        <w:rPr>
          <w:rFonts w:hint="eastAsia"/>
          <w:sz w:val="22"/>
          <w:szCs w:val="22"/>
        </w:rPr>
        <w:t>D</w:t>
      </w:r>
      <w:r w:rsidRPr="00733B56">
        <w:rPr>
          <w:sz w:val="22"/>
          <w:szCs w:val="22"/>
        </w:rPr>
        <w:t xml:space="preserve">eployment w/ and w/o HeNB </w:t>
      </w:r>
      <w:r w:rsidR="006C4680">
        <w:rPr>
          <w:rFonts w:hint="eastAsia"/>
          <w:sz w:val="22"/>
          <w:szCs w:val="22"/>
        </w:rPr>
        <w:t>P</w:t>
      </w:r>
      <w:r w:rsidRPr="00733B56">
        <w:rPr>
          <w:sz w:val="22"/>
          <w:szCs w:val="22"/>
        </w:rPr>
        <w:t xml:space="preserve">ower </w:t>
      </w:r>
      <w:r w:rsidR="006C4680">
        <w:rPr>
          <w:rFonts w:hint="eastAsia"/>
          <w:sz w:val="22"/>
          <w:szCs w:val="22"/>
        </w:rPr>
        <w:t>S</w:t>
      </w:r>
      <w:r w:rsidRPr="00733B56">
        <w:rPr>
          <w:sz w:val="22"/>
          <w:szCs w:val="22"/>
        </w:rPr>
        <w:t>etting</w:t>
      </w:r>
    </w:p>
    <w:p w:rsidR="004067BD" w:rsidRPr="004067BD" w:rsidRDefault="004067BD" w:rsidP="004067BD"/>
    <w:bookmarkEnd w:id="19"/>
    <w:bookmarkEnd w:id="20"/>
    <w:p w:rsidR="00BD05F3" w:rsidRPr="00733B56" w:rsidRDefault="004067BD" w:rsidP="00BD05F3">
      <w:pPr>
        <w:rPr>
          <w:sz w:val="22"/>
        </w:rPr>
      </w:pPr>
      <w:r w:rsidRPr="004067BD">
        <w:rPr>
          <w:rFonts w:hint="eastAsia"/>
          <w:noProof/>
          <w:sz w:val="22"/>
        </w:rPr>
        <w:lastRenderedPageBreak/>
        <w:drawing>
          <wp:inline distT="0" distB="0" distL="0" distR="0">
            <wp:extent cx="5731510" cy="3099454"/>
            <wp:effectExtent l="19050" t="0" r="2540" b="0"/>
            <wp:docPr id="1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srcRect/>
                    <a:stretch>
                      <a:fillRect/>
                    </a:stretch>
                  </pic:blipFill>
                  <pic:spPr bwMode="auto">
                    <a:xfrm>
                      <a:off x="0" y="0"/>
                      <a:ext cx="5731510" cy="3099454"/>
                    </a:xfrm>
                    <a:prstGeom prst="rect">
                      <a:avLst/>
                    </a:prstGeom>
                    <a:noFill/>
                    <a:ln w="9525">
                      <a:noFill/>
                      <a:miter lim="800000"/>
                      <a:headEnd/>
                      <a:tailEnd/>
                    </a:ln>
                  </pic:spPr>
                </pic:pic>
              </a:graphicData>
            </a:graphic>
          </wp:inline>
        </w:drawing>
      </w:r>
    </w:p>
    <w:p w:rsidR="00AF08E4" w:rsidRPr="00733B56" w:rsidRDefault="00AF08E4" w:rsidP="00AF08E4">
      <w:pPr>
        <w:pStyle w:val="a7"/>
        <w:jc w:val="center"/>
        <w:rPr>
          <w:sz w:val="22"/>
          <w:szCs w:val="22"/>
        </w:rPr>
      </w:pPr>
      <w:r w:rsidRPr="00733B56">
        <w:rPr>
          <w:sz w:val="22"/>
          <w:szCs w:val="22"/>
        </w:rPr>
        <w:t xml:space="preserve">Figure </w:t>
      </w:r>
      <w:r w:rsidR="00B329D2" w:rsidRPr="00733B56">
        <w:rPr>
          <w:sz w:val="22"/>
          <w:szCs w:val="22"/>
        </w:rPr>
        <w:t>7</w:t>
      </w:r>
      <w:r w:rsidR="00EE3236" w:rsidRPr="00733B56">
        <w:rPr>
          <w:sz w:val="22"/>
          <w:szCs w:val="22"/>
        </w:rPr>
        <w:t>: U</w:t>
      </w:r>
      <w:r w:rsidR="003B6A47" w:rsidRPr="00733B56">
        <w:rPr>
          <w:sz w:val="22"/>
          <w:szCs w:val="22"/>
        </w:rPr>
        <w:t>E</w:t>
      </w:r>
      <w:r w:rsidRPr="00733B56">
        <w:rPr>
          <w:sz w:val="22"/>
          <w:szCs w:val="22"/>
        </w:rPr>
        <w:t xml:space="preserve"> </w:t>
      </w:r>
      <w:r w:rsidR="006C4680">
        <w:rPr>
          <w:rFonts w:hint="eastAsia"/>
          <w:sz w:val="22"/>
          <w:szCs w:val="22"/>
        </w:rPr>
        <w:t>T</w:t>
      </w:r>
      <w:r w:rsidRPr="00733B56">
        <w:rPr>
          <w:sz w:val="22"/>
          <w:szCs w:val="22"/>
        </w:rPr>
        <w:t xml:space="preserve">hroughput CDF in HeNB </w:t>
      </w:r>
      <w:r w:rsidR="006C4680">
        <w:rPr>
          <w:rFonts w:hint="eastAsia"/>
          <w:sz w:val="22"/>
          <w:szCs w:val="22"/>
        </w:rPr>
        <w:t>D</w:t>
      </w:r>
      <w:r w:rsidRPr="00733B56">
        <w:rPr>
          <w:sz w:val="22"/>
          <w:szCs w:val="22"/>
        </w:rPr>
        <w:t xml:space="preserve">eployment w/ and w/o HeNB </w:t>
      </w:r>
      <w:r w:rsidR="006C4680">
        <w:rPr>
          <w:rFonts w:hint="eastAsia"/>
          <w:sz w:val="22"/>
          <w:szCs w:val="22"/>
        </w:rPr>
        <w:t>P</w:t>
      </w:r>
      <w:r w:rsidRPr="00733B56">
        <w:rPr>
          <w:sz w:val="22"/>
          <w:szCs w:val="22"/>
        </w:rPr>
        <w:t xml:space="preserve">ower </w:t>
      </w:r>
      <w:r w:rsidR="006C4680">
        <w:rPr>
          <w:rFonts w:hint="eastAsia"/>
          <w:sz w:val="22"/>
          <w:szCs w:val="22"/>
        </w:rPr>
        <w:t>S</w:t>
      </w:r>
      <w:r w:rsidRPr="00733B56">
        <w:rPr>
          <w:sz w:val="22"/>
          <w:szCs w:val="22"/>
        </w:rPr>
        <w:t>etting</w:t>
      </w:r>
      <w:r w:rsidR="00B40111" w:rsidRPr="00733B56">
        <w:rPr>
          <w:sz w:val="22"/>
          <w:szCs w:val="22"/>
        </w:rPr>
        <w:t xml:space="preserve"> </w:t>
      </w:r>
      <w:r w:rsidR="00B40111" w:rsidRPr="00733B56">
        <w:rPr>
          <w:rFonts w:hint="eastAsia"/>
          <w:sz w:val="22"/>
          <w:szCs w:val="22"/>
        </w:rPr>
        <w:t>(</w:t>
      </w:r>
      <w:r w:rsidR="00B40111" w:rsidRPr="00733B56">
        <w:rPr>
          <w:sz w:val="22"/>
          <w:szCs w:val="22"/>
        </w:rPr>
        <w:t>‘# of ABSs=5’, ‘X=50dB’</w:t>
      </w:r>
      <w:r w:rsidR="00B40111" w:rsidRPr="00733B56">
        <w:rPr>
          <w:rFonts w:hint="eastAsia"/>
          <w:sz w:val="22"/>
          <w:szCs w:val="22"/>
        </w:rPr>
        <w:t>)</w:t>
      </w:r>
    </w:p>
    <w:p w:rsidR="00EE42A6" w:rsidRPr="00C469EB" w:rsidRDefault="00EE42A6" w:rsidP="00BD05F3"/>
    <w:p w:rsidR="00D923AB" w:rsidRDefault="00D923AB" w:rsidP="00BD05F3"/>
    <w:p w:rsidR="0036296B" w:rsidRDefault="0036296B" w:rsidP="00BD05F3"/>
    <w:p w:rsidR="0036296B" w:rsidRDefault="0036296B" w:rsidP="00BD05F3"/>
    <w:p w:rsidR="0036296B" w:rsidRDefault="0036296B" w:rsidP="00BD05F3"/>
    <w:p w:rsidR="0036296B" w:rsidRDefault="0036296B" w:rsidP="00BD05F3"/>
    <w:p w:rsidR="0036296B" w:rsidRDefault="0036296B" w:rsidP="00BD05F3"/>
    <w:p w:rsidR="0036296B" w:rsidRDefault="0036296B" w:rsidP="00BD05F3"/>
    <w:p w:rsidR="0036296B" w:rsidRDefault="0036296B" w:rsidP="00BD05F3"/>
    <w:p w:rsidR="0036296B" w:rsidRDefault="0036296B" w:rsidP="00BD05F3"/>
    <w:p w:rsidR="0036296B" w:rsidRDefault="0036296B" w:rsidP="00BD05F3"/>
    <w:p w:rsidR="0036296B" w:rsidRDefault="0036296B" w:rsidP="00BD05F3"/>
    <w:p w:rsidR="0036296B" w:rsidRDefault="0036296B" w:rsidP="00BD05F3"/>
    <w:p w:rsidR="0036296B" w:rsidRDefault="0036296B" w:rsidP="00BD05F3"/>
    <w:p w:rsidR="0036296B" w:rsidRDefault="0036296B" w:rsidP="00BD05F3"/>
    <w:p w:rsidR="0036296B" w:rsidRDefault="0036296B" w:rsidP="00BD05F3"/>
    <w:p w:rsidR="007E11CB" w:rsidRDefault="007E11CB" w:rsidP="00BD05F3"/>
    <w:p w:rsidR="007E11CB" w:rsidRPr="00C469EB" w:rsidRDefault="007E11CB" w:rsidP="00BD05F3"/>
    <w:p w:rsidR="00470C09" w:rsidRPr="00C469EB" w:rsidRDefault="00CB6102" w:rsidP="00470C09">
      <w:pPr>
        <w:pStyle w:val="1"/>
        <w:numPr>
          <w:ilvl w:val="0"/>
          <w:numId w:val="0"/>
        </w:numPr>
        <w:rPr>
          <w:rFonts w:ascii="Times New Roman" w:hAnsi="Times New Roman"/>
        </w:rPr>
      </w:pPr>
      <w:r w:rsidRPr="00C469EB">
        <w:rPr>
          <w:rFonts w:ascii="Times New Roman" w:hAnsi="Times New Roman"/>
        </w:rPr>
        <w:lastRenderedPageBreak/>
        <w:t>Appendix</w:t>
      </w:r>
      <w:r w:rsidR="007F1E59" w:rsidRPr="00C469EB">
        <w:rPr>
          <w:rFonts w:ascii="Times New Roman" w:hAnsi="Times New Roman"/>
        </w:rPr>
        <w:t xml:space="preserve"> B</w:t>
      </w:r>
      <w:r w:rsidRPr="00C469EB">
        <w:rPr>
          <w:rFonts w:ascii="Times New Roman" w:hAnsi="Times New Roman"/>
        </w:rPr>
        <w:t xml:space="preserve">: </w:t>
      </w:r>
      <w:r w:rsidR="00B128E6" w:rsidRPr="00C469EB">
        <w:rPr>
          <w:rFonts w:ascii="Times New Roman" w:hAnsi="Times New Roman"/>
          <w:i/>
        </w:rPr>
        <w:t>Simulation parameters</w:t>
      </w:r>
      <w:r w:rsidR="00470C09" w:rsidRPr="00C469EB">
        <w:rPr>
          <w:rFonts w:ascii="Times New Roman" w:hAnsi="Times New Roman"/>
          <w:i/>
        </w:rPr>
        <w:t xml:space="preserve"> for the Scenario of MeNBs and Outdoor Pico nodes</w:t>
      </w:r>
    </w:p>
    <w:p w:rsidR="00B128E6" w:rsidRPr="00C469EB" w:rsidRDefault="00B128E6" w:rsidP="00B128E6"/>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1758"/>
        <w:gridCol w:w="1868"/>
        <w:gridCol w:w="5566"/>
      </w:tblGrid>
      <w:tr w:rsidR="00B128E6" w:rsidRPr="00C469EB" w:rsidTr="001E4614">
        <w:trPr>
          <w:tblHeader/>
          <w:jc w:val="center"/>
        </w:trPr>
        <w:tc>
          <w:tcPr>
            <w:tcW w:w="3626" w:type="dxa"/>
            <w:gridSpan w:val="2"/>
            <w:vAlign w:val="center"/>
          </w:tcPr>
          <w:p w:rsidR="00B128E6" w:rsidRPr="00C469EB" w:rsidRDefault="00B128E6" w:rsidP="001E4614">
            <w:pPr>
              <w:pStyle w:val="a3"/>
              <w:rPr>
                <w:b/>
                <w:sz w:val="18"/>
                <w:szCs w:val="18"/>
              </w:rPr>
            </w:pPr>
            <w:r w:rsidRPr="00C469EB">
              <w:rPr>
                <w:b/>
                <w:sz w:val="18"/>
                <w:szCs w:val="18"/>
              </w:rPr>
              <w:t>Parameter</w:t>
            </w:r>
          </w:p>
        </w:tc>
        <w:tc>
          <w:tcPr>
            <w:tcW w:w="5566" w:type="dxa"/>
            <w:vAlign w:val="center"/>
          </w:tcPr>
          <w:p w:rsidR="00B128E6" w:rsidRPr="00C469EB" w:rsidRDefault="00B128E6" w:rsidP="001E4614">
            <w:pPr>
              <w:pStyle w:val="a3"/>
              <w:rPr>
                <w:b/>
                <w:sz w:val="18"/>
                <w:szCs w:val="18"/>
              </w:rPr>
            </w:pPr>
            <w:r w:rsidRPr="00C469EB">
              <w:rPr>
                <w:b/>
                <w:sz w:val="18"/>
                <w:szCs w:val="18"/>
              </w:rPr>
              <w:t>Assumption/Value</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Simulation scenario</w:t>
            </w:r>
          </w:p>
        </w:tc>
        <w:tc>
          <w:tcPr>
            <w:tcW w:w="5566" w:type="dxa"/>
            <w:vAlign w:val="center"/>
          </w:tcPr>
          <w:p w:rsidR="00B128E6" w:rsidRPr="00C469EB" w:rsidRDefault="00B128E6" w:rsidP="001E4614">
            <w:pPr>
              <w:pStyle w:val="a3"/>
              <w:rPr>
                <w:sz w:val="18"/>
                <w:szCs w:val="18"/>
              </w:rPr>
            </w:pPr>
            <w:r w:rsidRPr="00C469EB">
              <w:rPr>
                <w:sz w:val="18"/>
                <w:szCs w:val="18"/>
              </w:rPr>
              <w:t>3GPP Case 1</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Cellular layout</w:t>
            </w:r>
          </w:p>
        </w:tc>
        <w:tc>
          <w:tcPr>
            <w:tcW w:w="5566" w:type="dxa"/>
            <w:vAlign w:val="center"/>
          </w:tcPr>
          <w:p w:rsidR="00B128E6" w:rsidRPr="00C469EB" w:rsidRDefault="00B128E6" w:rsidP="001E4614">
            <w:pPr>
              <w:pStyle w:val="a3"/>
              <w:rPr>
                <w:sz w:val="18"/>
                <w:szCs w:val="18"/>
              </w:rPr>
            </w:pPr>
            <w:r w:rsidRPr="00C469EB">
              <w:rPr>
                <w:sz w:val="18"/>
                <w:szCs w:val="18"/>
              </w:rPr>
              <w:t>Hexagonal grid, 19 macro cell sites, 3 cells per site, wrap</w:t>
            </w:r>
            <w:r w:rsidRPr="00C469EB">
              <w:rPr>
                <w:sz w:val="18"/>
                <w:szCs w:val="18"/>
              </w:rPr>
              <w:noBreakHyphen/>
              <w:t>around</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Hotzone deployment</w:t>
            </w:r>
          </w:p>
        </w:tc>
        <w:tc>
          <w:tcPr>
            <w:tcW w:w="5566" w:type="dxa"/>
            <w:vAlign w:val="center"/>
          </w:tcPr>
          <w:p w:rsidR="00B128E6" w:rsidRPr="00C469EB" w:rsidRDefault="00B128E6" w:rsidP="001E4614">
            <w:pPr>
              <w:pStyle w:val="a3"/>
              <w:rPr>
                <w:sz w:val="18"/>
                <w:szCs w:val="18"/>
              </w:rPr>
            </w:pPr>
            <w:r w:rsidRPr="00C469EB">
              <w:rPr>
                <w:sz w:val="18"/>
                <w:szCs w:val="18"/>
              </w:rPr>
              <w:t>4 Hotzone nodes per cell, wrap</w:t>
            </w:r>
            <w:r w:rsidRPr="00C469EB">
              <w:rPr>
                <w:sz w:val="18"/>
                <w:szCs w:val="18"/>
              </w:rPr>
              <w:noBreakHyphen/>
              <w:t>around</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Inter-site distance (ISD)</w:t>
            </w:r>
          </w:p>
        </w:tc>
        <w:tc>
          <w:tcPr>
            <w:tcW w:w="5566" w:type="dxa"/>
            <w:vAlign w:val="center"/>
          </w:tcPr>
          <w:p w:rsidR="00B128E6" w:rsidRPr="00C469EB" w:rsidRDefault="00B128E6" w:rsidP="001E4614">
            <w:pPr>
              <w:pStyle w:val="a3"/>
              <w:rPr>
                <w:sz w:val="18"/>
                <w:szCs w:val="18"/>
              </w:rPr>
            </w:pPr>
            <w:r w:rsidRPr="00C469EB">
              <w:rPr>
                <w:sz w:val="18"/>
                <w:szCs w:val="18"/>
              </w:rPr>
              <w:t>500 m</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UE deployment</w:t>
            </w:r>
          </w:p>
        </w:tc>
        <w:tc>
          <w:tcPr>
            <w:tcW w:w="5566" w:type="dxa"/>
            <w:vAlign w:val="center"/>
          </w:tcPr>
          <w:p w:rsidR="00B128E6" w:rsidRPr="00C469EB" w:rsidRDefault="00B128E6" w:rsidP="001E4614">
            <w:pPr>
              <w:pStyle w:val="a3"/>
              <w:rPr>
                <w:sz w:val="18"/>
                <w:szCs w:val="18"/>
              </w:rPr>
            </w:pPr>
            <w:r w:rsidRPr="00C469EB">
              <w:rPr>
                <w:sz w:val="18"/>
                <w:szCs w:val="18"/>
              </w:rPr>
              <w:t>30 UEs per cell (Configuration 1, 4b)</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Distance-dependent path loss</w:t>
            </w:r>
          </w:p>
        </w:tc>
        <w:tc>
          <w:tcPr>
            <w:tcW w:w="5566" w:type="dxa"/>
            <w:vAlign w:val="center"/>
          </w:tcPr>
          <w:p w:rsidR="00B128E6" w:rsidRPr="00C469EB" w:rsidRDefault="00B128E6" w:rsidP="000F36D6">
            <w:pPr>
              <w:pStyle w:val="a3"/>
              <w:rPr>
                <w:sz w:val="18"/>
                <w:szCs w:val="18"/>
              </w:rPr>
            </w:pPr>
            <w:r w:rsidRPr="00C469EB">
              <w:rPr>
                <w:sz w:val="18"/>
                <w:szCs w:val="18"/>
                <w:lang w:val="en-GB"/>
              </w:rPr>
              <w:t xml:space="preserve">TR 36.814 Outdoor RRH/Hotzone Model </w:t>
            </w:r>
            <w:r w:rsidR="000F36D6" w:rsidRPr="00C469EB">
              <w:rPr>
                <w:sz w:val="18"/>
                <w:szCs w:val="18"/>
                <w:lang w:val="en-GB"/>
              </w:rPr>
              <w:t>2</w:t>
            </w:r>
          </w:p>
        </w:tc>
      </w:tr>
      <w:tr w:rsidR="00B128E6" w:rsidRPr="00C469EB" w:rsidTr="001E4614">
        <w:trPr>
          <w:jc w:val="center"/>
        </w:trPr>
        <w:tc>
          <w:tcPr>
            <w:tcW w:w="1758" w:type="dxa"/>
            <w:vMerge w:val="restart"/>
            <w:vAlign w:val="center"/>
          </w:tcPr>
          <w:p w:rsidR="00B128E6" w:rsidRPr="00C469EB" w:rsidRDefault="00B128E6" w:rsidP="001E4614">
            <w:pPr>
              <w:pStyle w:val="a3"/>
              <w:rPr>
                <w:sz w:val="18"/>
                <w:szCs w:val="18"/>
              </w:rPr>
            </w:pPr>
            <w:r w:rsidRPr="00C469EB">
              <w:rPr>
                <w:sz w:val="18"/>
                <w:szCs w:val="18"/>
              </w:rPr>
              <w:t>Shadowing standard deviation</w:t>
            </w:r>
          </w:p>
        </w:tc>
        <w:tc>
          <w:tcPr>
            <w:tcW w:w="1868" w:type="dxa"/>
            <w:tcBorders>
              <w:bottom w:val="single" w:sz="4" w:space="0" w:color="auto"/>
            </w:tcBorders>
            <w:vAlign w:val="center"/>
          </w:tcPr>
          <w:p w:rsidR="00B128E6" w:rsidRPr="00C469EB" w:rsidRDefault="00B128E6" w:rsidP="001E4614">
            <w:pPr>
              <w:pStyle w:val="a3"/>
              <w:rPr>
                <w:sz w:val="18"/>
                <w:szCs w:val="18"/>
              </w:rPr>
            </w:pPr>
            <w:r w:rsidRPr="00C469EB">
              <w:rPr>
                <w:sz w:val="18"/>
                <w:szCs w:val="18"/>
              </w:rPr>
              <w:t>Pico to UE</w:t>
            </w:r>
          </w:p>
        </w:tc>
        <w:tc>
          <w:tcPr>
            <w:tcW w:w="5566" w:type="dxa"/>
            <w:tcBorders>
              <w:bottom w:val="single" w:sz="4" w:space="0" w:color="auto"/>
            </w:tcBorders>
            <w:vAlign w:val="center"/>
          </w:tcPr>
          <w:p w:rsidR="00B128E6" w:rsidRPr="00C469EB" w:rsidRDefault="00B128E6" w:rsidP="001E4614">
            <w:pPr>
              <w:pStyle w:val="a3"/>
              <w:rPr>
                <w:sz w:val="18"/>
                <w:szCs w:val="18"/>
              </w:rPr>
            </w:pPr>
            <w:r w:rsidRPr="00C469EB">
              <w:rPr>
                <w:sz w:val="18"/>
                <w:szCs w:val="18"/>
              </w:rPr>
              <w:t>10 dB</w:t>
            </w:r>
          </w:p>
        </w:tc>
      </w:tr>
      <w:tr w:rsidR="00B128E6" w:rsidRPr="00C469EB" w:rsidTr="001E4614">
        <w:trPr>
          <w:jc w:val="center"/>
        </w:trPr>
        <w:tc>
          <w:tcPr>
            <w:tcW w:w="1758" w:type="dxa"/>
            <w:vMerge/>
            <w:tcBorders>
              <w:bottom w:val="single" w:sz="4" w:space="0" w:color="auto"/>
            </w:tcBorders>
            <w:vAlign w:val="center"/>
          </w:tcPr>
          <w:p w:rsidR="00B128E6" w:rsidRPr="00C469EB" w:rsidRDefault="00B128E6" w:rsidP="001E4614">
            <w:pPr>
              <w:pStyle w:val="a3"/>
              <w:rPr>
                <w:sz w:val="18"/>
                <w:szCs w:val="18"/>
              </w:rPr>
            </w:pPr>
          </w:p>
        </w:tc>
        <w:tc>
          <w:tcPr>
            <w:tcW w:w="1868" w:type="dxa"/>
            <w:tcBorders>
              <w:bottom w:val="single" w:sz="4" w:space="0" w:color="auto"/>
            </w:tcBorders>
            <w:vAlign w:val="center"/>
          </w:tcPr>
          <w:p w:rsidR="00B128E6" w:rsidRPr="00C469EB" w:rsidRDefault="00B128E6" w:rsidP="001E4614">
            <w:pPr>
              <w:pStyle w:val="a3"/>
              <w:rPr>
                <w:sz w:val="18"/>
                <w:szCs w:val="18"/>
              </w:rPr>
            </w:pPr>
            <w:r w:rsidRPr="00C469EB">
              <w:rPr>
                <w:sz w:val="18"/>
                <w:szCs w:val="18"/>
              </w:rPr>
              <w:t>Macro to UE</w:t>
            </w:r>
          </w:p>
        </w:tc>
        <w:tc>
          <w:tcPr>
            <w:tcW w:w="5566" w:type="dxa"/>
            <w:tcBorders>
              <w:bottom w:val="single" w:sz="4" w:space="0" w:color="auto"/>
            </w:tcBorders>
            <w:vAlign w:val="center"/>
          </w:tcPr>
          <w:p w:rsidR="00B128E6" w:rsidRPr="00C469EB" w:rsidRDefault="00B128E6" w:rsidP="001E4614">
            <w:pPr>
              <w:pStyle w:val="a3"/>
              <w:rPr>
                <w:sz w:val="18"/>
                <w:szCs w:val="18"/>
              </w:rPr>
            </w:pPr>
            <w:r w:rsidRPr="00C469EB">
              <w:rPr>
                <w:sz w:val="18"/>
                <w:szCs w:val="18"/>
              </w:rPr>
              <w:t>8 dB</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Correlation distance of Shadowing</w:t>
            </w:r>
          </w:p>
        </w:tc>
        <w:tc>
          <w:tcPr>
            <w:tcW w:w="5566" w:type="dxa"/>
            <w:vAlign w:val="center"/>
          </w:tcPr>
          <w:p w:rsidR="00B128E6" w:rsidRPr="00C469EB" w:rsidRDefault="00B128E6" w:rsidP="001E4614">
            <w:pPr>
              <w:pStyle w:val="a3"/>
              <w:rPr>
                <w:sz w:val="18"/>
                <w:szCs w:val="18"/>
              </w:rPr>
            </w:pPr>
            <w:r w:rsidRPr="00C469EB">
              <w:rPr>
                <w:sz w:val="18"/>
                <w:szCs w:val="18"/>
              </w:rPr>
              <w:t>50 m</w:t>
            </w:r>
          </w:p>
        </w:tc>
      </w:tr>
      <w:tr w:rsidR="00B128E6" w:rsidRPr="00C469EB" w:rsidTr="001E4614">
        <w:trPr>
          <w:trHeight w:val="56"/>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Shadowing correlation Between  cells</w:t>
            </w:r>
          </w:p>
        </w:tc>
        <w:tc>
          <w:tcPr>
            <w:tcW w:w="5566" w:type="dxa"/>
            <w:vAlign w:val="center"/>
          </w:tcPr>
          <w:p w:rsidR="00B128E6" w:rsidRPr="00C469EB" w:rsidRDefault="00B128E6" w:rsidP="001E4614">
            <w:pPr>
              <w:pStyle w:val="a3"/>
              <w:rPr>
                <w:sz w:val="18"/>
                <w:szCs w:val="18"/>
              </w:rPr>
            </w:pPr>
            <w:r w:rsidRPr="00C469EB">
              <w:rPr>
                <w:sz w:val="18"/>
                <w:szCs w:val="18"/>
              </w:rPr>
              <w:t>0.5</w:t>
            </w:r>
          </w:p>
        </w:tc>
      </w:tr>
      <w:tr w:rsidR="00B128E6" w:rsidRPr="00C469EB" w:rsidTr="001E4614">
        <w:trPr>
          <w:trHeight w:val="56"/>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Channel model</w:t>
            </w:r>
          </w:p>
        </w:tc>
        <w:tc>
          <w:tcPr>
            <w:tcW w:w="5566" w:type="dxa"/>
            <w:vAlign w:val="center"/>
          </w:tcPr>
          <w:p w:rsidR="00B128E6" w:rsidRPr="00C469EB" w:rsidRDefault="00B128E6" w:rsidP="001E4614">
            <w:pPr>
              <w:pStyle w:val="a3"/>
              <w:rPr>
                <w:sz w:val="18"/>
                <w:szCs w:val="18"/>
              </w:rPr>
            </w:pPr>
            <w:r w:rsidRPr="00C469EB">
              <w:rPr>
                <w:sz w:val="18"/>
                <w:szCs w:val="18"/>
              </w:rPr>
              <w:t>TU</w:t>
            </w:r>
          </w:p>
        </w:tc>
      </w:tr>
      <w:tr w:rsidR="00B128E6" w:rsidRPr="00C469EB" w:rsidTr="001E4614">
        <w:trPr>
          <w:jc w:val="center"/>
        </w:trPr>
        <w:tc>
          <w:tcPr>
            <w:tcW w:w="1758" w:type="dxa"/>
            <w:vMerge w:val="restart"/>
            <w:vAlign w:val="center"/>
          </w:tcPr>
          <w:p w:rsidR="00B128E6" w:rsidRPr="00C469EB" w:rsidRDefault="00B128E6" w:rsidP="001E4614">
            <w:pPr>
              <w:pStyle w:val="a3"/>
              <w:rPr>
                <w:sz w:val="18"/>
                <w:szCs w:val="18"/>
              </w:rPr>
            </w:pPr>
            <w:r w:rsidRPr="00C469EB">
              <w:rPr>
                <w:sz w:val="18"/>
                <w:szCs w:val="18"/>
              </w:rPr>
              <w:t>Penetration loss</w:t>
            </w:r>
          </w:p>
        </w:tc>
        <w:tc>
          <w:tcPr>
            <w:tcW w:w="1868" w:type="dxa"/>
            <w:vAlign w:val="center"/>
          </w:tcPr>
          <w:p w:rsidR="00B128E6" w:rsidRPr="00C469EB" w:rsidRDefault="00B128E6" w:rsidP="001E4614">
            <w:pPr>
              <w:pStyle w:val="a3"/>
              <w:rPr>
                <w:sz w:val="18"/>
                <w:szCs w:val="18"/>
              </w:rPr>
            </w:pPr>
            <w:r w:rsidRPr="00C469EB">
              <w:rPr>
                <w:sz w:val="18"/>
                <w:szCs w:val="18"/>
              </w:rPr>
              <w:t>Pico to UE</w:t>
            </w:r>
          </w:p>
        </w:tc>
        <w:tc>
          <w:tcPr>
            <w:tcW w:w="5566" w:type="dxa"/>
            <w:vAlign w:val="center"/>
          </w:tcPr>
          <w:p w:rsidR="00B128E6" w:rsidRPr="00C469EB" w:rsidRDefault="00B128E6" w:rsidP="001E4614">
            <w:pPr>
              <w:pStyle w:val="a3"/>
              <w:rPr>
                <w:sz w:val="18"/>
                <w:szCs w:val="18"/>
              </w:rPr>
            </w:pPr>
            <w:r w:rsidRPr="00C469EB">
              <w:rPr>
                <w:sz w:val="18"/>
                <w:szCs w:val="18"/>
              </w:rPr>
              <w:t>20 dB</w:t>
            </w:r>
          </w:p>
        </w:tc>
      </w:tr>
      <w:tr w:rsidR="00B128E6" w:rsidRPr="00C469EB" w:rsidTr="001E4614">
        <w:trPr>
          <w:jc w:val="center"/>
        </w:trPr>
        <w:tc>
          <w:tcPr>
            <w:tcW w:w="1758" w:type="dxa"/>
            <w:vMerge/>
            <w:vAlign w:val="center"/>
          </w:tcPr>
          <w:p w:rsidR="00B128E6" w:rsidRPr="00C469EB" w:rsidRDefault="00B128E6" w:rsidP="001E4614">
            <w:pPr>
              <w:pStyle w:val="a3"/>
              <w:rPr>
                <w:sz w:val="18"/>
                <w:szCs w:val="18"/>
              </w:rPr>
            </w:pPr>
          </w:p>
        </w:tc>
        <w:tc>
          <w:tcPr>
            <w:tcW w:w="1868" w:type="dxa"/>
            <w:vAlign w:val="center"/>
          </w:tcPr>
          <w:p w:rsidR="00B128E6" w:rsidRPr="00C469EB" w:rsidRDefault="00B128E6" w:rsidP="001E4614">
            <w:pPr>
              <w:pStyle w:val="a3"/>
              <w:rPr>
                <w:sz w:val="18"/>
                <w:szCs w:val="18"/>
              </w:rPr>
            </w:pPr>
            <w:r w:rsidRPr="00C469EB">
              <w:rPr>
                <w:sz w:val="18"/>
                <w:szCs w:val="18"/>
              </w:rPr>
              <w:t>Macro to UE</w:t>
            </w:r>
          </w:p>
        </w:tc>
        <w:tc>
          <w:tcPr>
            <w:tcW w:w="5566" w:type="dxa"/>
            <w:vAlign w:val="center"/>
          </w:tcPr>
          <w:p w:rsidR="00B128E6" w:rsidRPr="00C469EB" w:rsidRDefault="00B128E6" w:rsidP="001E4614">
            <w:pPr>
              <w:pStyle w:val="a3"/>
              <w:rPr>
                <w:sz w:val="18"/>
                <w:szCs w:val="18"/>
              </w:rPr>
            </w:pPr>
            <w:r w:rsidRPr="00C469EB">
              <w:rPr>
                <w:sz w:val="18"/>
                <w:szCs w:val="18"/>
              </w:rPr>
              <w:t>20 dB</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Carrier frequency</w:t>
            </w:r>
          </w:p>
        </w:tc>
        <w:tc>
          <w:tcPr>
            <w:tcW w:w="5566" w:type="dxa"/>
            <w:vAlign w:val="center"/>
          </w:tcPr>
          <w:p w:rsidR="00B128E6" w:rsidRPr="00C469EB" w:rsidRDefault="00B128E6" w:rsidP="001E4614">
            <w:pPr>
              <w:pStyle w:val="a3"/>
              <w:rPr>
                <w:sz w:val="18"/>
                <w:szCs w:val="18"/>
              </w:rPr>
            </w:pPr>
            <w:r w:rsidRPr="00C469EB">
              <w:rPr>
                <w:sz w:val="18"/>
                <w:szCs w:val="18"/>
              </w:rPr>
              <w:t>2 GHz</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Bandwidth</w:t>
            </w:r>
          </w:p>
        </w:tc>
        <w:tc>
          <w:tcPr>
            <w:tcW w:w="5566" w:type="dxa"/>
            <w:vAlign w:val="center"/>
          </w:tcPr>
          <w:p w:rsidR="00B128E6" w:rsidRPr="00C469EB" w:rsidRDefault="00B128E6" w:rsidP="001E4614">
            <w:pPr>
              <w:pStyle w:val="a3"/>
              <w:rPr>
                <w:sz w:val="18"/>
                <w:szCs w:val="18"/>
              </w:rPr>
            </w:pPr>
            <w:r w:rsidRPr="00C469EB">
              <w:rPr>
                <w:sz w:val="18"/>
                <w:szCs w:val="18"/>
              </w:rPr>
              <w:t>10 MHz (50RB)</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Minimum distance between UE and Macro</w:t>
            </w:r>
          </w:p>
        </w:tc>
        <w:tc>
          <w:tcPr>
            <w:tcW w:w="5566" w:type="dxa"/>
            <w:vAlign w:val="center"/>
          </w:tcPr>
          <w:p w:rsidR="00B128E6" w:rsidRPr="00C469EB" w:rsidRDefault="00B128E6" w:rsidP="001E4614">
            <w:pPr>
              <w:pStyle w:val="a3"/>
              <w:rPr>
                <w:sz w:val="18"/>
                <w:szCs w:val="18"/>
              </w:rPr>
            </w:pPr>
            <w:r w:rsidRPr="00C469EB">
              <w:rPr>
                <w:sz w:val="18"/>
                <w:szCs w:val="18"/>
              </w:rPr>
              <w:t>35 m</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Minimum distance between UE and Pico</w:t>
            </w:r>
          </w:p>
        </w:tc>
        <w:tc>
          <w:tcPr>
            <w:tcW w:w="5566" w:type="dxa"/>
            <w:vAlign w:val="center"/>
          </w:tcPr>
          <w:p w:rsidR="00B128E6" w:rsidRPr="00C469EB" w:rsidRDefault="00B128E6" w:rsidP="001E4614">
            <w:pPr>
              <w:pStyle w:val="a3"/>
              <w:rPr>
                <w:sz w:val="18"/>
                <w:szCs w:val="18"/>
              </w:rPr>
            </w:pPr>
            <w:r w:rsidRPr="00C469EB">
              <w:rPr>
                <w:sz w:val="18"/>
                <w:szCs w:val="18"/>
              </w:rPr>
              <w:t>10 m</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Minimum distance between Pico eNBs</w:t>
            </w:r>
          </w:p>
        </w:tc>
        <w:tc>
          <w:tcPr>
            <w:tcW w:w="5566" w:type="dxa"/>
            <w:vAlign w:val="center"/>
          </w:tcPr>
          <w:p w:rsidR="00B128E6" w:rsidRPr="00C469EB" w:rsidRDefault="00B128E6" w:rsidP="001E4614">
            <w:pPr>
              <w:pStyle w:val="a3"/>
              <w:rPr>
                <w:sz w:val="18"/>
                <w:szCs w:val="18"/>
              </w:rPr>
            </w:pPr>
            <w:r w:rsidRPr="00C469EB">
              <w:rPr>
                <w:sz w:val="18"/>
                <w:szCs w:val="18"/>
              </w:rPr>
              <w:t>40 m for Case 1</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Thermal noise density</w:t>
            </w:r>
          </w:p>
        </w:tc>
        <w:tc>
          <w:tcPr>
            <w:tcW w:w="5566" w:type="dxa"/>
            <w:vAlign w:val="center"/>
          </w:tcPr>
          <w:p w:rsidR="00B128E6" w:rsidRPr="00C469EB" w:rsidRDefault="00B128E6" w:rsidP="001E4614">
            <w:pPr>
              <w:pStyle w:val="a3"/>
              <w:rPr>
                <w:sz w:val="18"/>
                <w:szCs w:val="18"/>
              </w:rPr>
            </w:pPr>
            <w:r w:rsidRPr="00C469EB">
              <w:rPr>
                <w:sz w:val="18"/>
                <w:szCs w:val="18"/>
              </w:rPr>
              <w:t>-174 dBm/Hz</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Antenna pattern for macro cell</w:t>
            </w:r>
          </w:p>
          <w:p w:rsidR="00B128E6" w:rsidRPr="00C469EB" w:rsidRDefault="00B128E6" w:rsidP="001E4614">
            <w:pPr>
              <w:pStyle w:val="a3"/>
              <w:rPr>
                <w:sz w:val="18"/>
                <w:szCs w:val="18"/>
              </w:rPr>
            </w:pPr>
            <w:r w:rsidRPr="00C469EB">
              <w:rPr>
                <w:sz w:val="18"/>
                <w:szCs w:val="18"/>
              </w:rPr>
              <w:t>(horizontal)</w:t>
            </w:r>
          </w:p>
        </w:tc>
        <w:tc>
          <w:tcPr>
            <w:tcW w:w="5566" w:type="dxa"/>
            <w:vAlign w:val="center"/>
          </w:tcPr>
          <w:p w:rsidR="00B128E6" w:rsidRPr="00C469EB" w:rsidRDefault="00B128E6" w:rsidP="001E4614">
            <w:pPr>
              <w:pStyle w:val="a3"/>
              <w:rPr>
                <w:sz w:val="18"/>
                <w:szCs w:val="18"/>
              </w:rPr>
            </w:pPr>
            <w:r w:rsidRPr="00C469EB">
              <w:rPr>
                <w:position w:val="-38"/>
                <w:sz w:val="18"/>
                <w:szCs w:val="18"/>
              </w:rPr>
              <w:object w:dxaOrig="2820" w:dyaOrig="880">
                <v:shape id="_x0000_i1034" type="#_x0000_t75" style="width:98.5pt;height:30.55pt" o:ole="">
                  <v:imagedata r:id="rId33" o:title=""/>
                </v:shape>
                <o:OLEObject Type="Embed" ProgID="Equation.3" ShapeID="_x0000_i1034" DrawAspect="Content" ObjectID="_1375005225" r:id="rId34"/>
              </w:object>
            </w:r>
          </w:p>
          <w:p w:rsidR="00B128E6" w:rsidRPr="00C469EB" w:rsidRDefault="00B128E6" w:rsidP="001E4614">
            <w:pPr>
              <w:pStyle w:val="a3"/>
              <w:rPr>
                <w:sz w:val="18"/>
                <w:szCs w:val="18"/>
              </w:rPr>
            </w:pPr>
            <w:r w:rsidRPr="00C469EB">
              <w:rPr>
                <w:position w:val="-12"/>
                <w:sz w:val="18"/>
                <w:szCs w:val="18"/>
              </w:rPr>
              <w:object w:dxaOrig="420" w:dyaOrig="360">
                <v:shape id="_x0000_i1035" type="#_x0000_t75" style="width:21.3pt;height:17.85pt" o:ole="">
                  <v:imagedata r:id="rId35" o:title=""/>
                </v:shape>
                <o:OLEObject Type="Embed" ProgID="Equation.3" ShapeID="_x0000_i1035" DrawAspect="Content" ObjectID="_1375005226" r:id="rId36"/>
              </w:object>
            </w:r>
            <w:r w:rsidRPr="00C469EB">
              <w:rPr>
                <w:sz w:val="18"/>
                <w:szCs w:val="18"/>
              </w:rPr>
              <w:t xml:space="preserve"> = 70 degrees, </w:t>
            </w:r>
            <w:r w:rsidRPr="00C469EB">
              <w:rPr>
                <w:i/>
                <w:iCs/>
                <w:sz w:val="18"/>
                <w:szCs w:val="18"/>
              </w:rPr>
              <w:t>A</w:t>
            </w:r>
            <w:r w:rsidRPr="00C469EB">
              <w:rPr>
                <w:i/>
                <w:iCs/>
                <w:sz w:val="18"/>
                <w:szCs w:val="18"/>
                <w:vertAlign w:val="subscript"/>
              </w:rPr>
              <w:t>m</w:t>
            </w:r>
            <w:r w:rsidRPr="00C469EB">
              <w:rPr>
                <w:sz w:val="18"/>
                <w:szCs w:val="18"/>
              </w:rPr>
              <w:t xml:space="preserve"> = 25 dB  (70 degree horizontal beamwidth)</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Antenna pattern for macro cell</w:t>
            </w:r>
          </w:p>
          <w:p w:rsidR="00B128E6" w:rsidRPr="00C469EB" w:rsidRDefault="00B128E6" w:rsidP="001E4614">
            <w:pPr>
              <w:pStyle w:val="a3"/>
              <w:rPr>
                <w:sz w:val="18"/>
                <w:szCs w:val="18"/>
              </w:rPr>
            </w:pPr>
            <w:r w:rsidRPr="00C469EB">
              <w:rPr>
                <w:sz w:val="18"/>
                <w:szCs w:val="18"/>
              </w:rPr>
              <w:t>(vertical)</w:t>
            </w:r>
          </w:p>
        </w:tc>
        <w:tc>
          <w:tcPr>
            <w:tcW w:w="5566" w:type="dxa"/>
            <w:vAlign w:val="center"/>
          </w:tcPr>
          <w:p w:rsidR="00B128E6" w:rsidRPr="00C469EB" w:rsidRDefault="00B128E6" w:rsidP="001E4614">
            <w:pPr>
              <w:pStyle w:val="a3"/>
              <w:rPr>
                <w:sz w:val="18"/>
                <w:szCs w:val="18"/>
              </w:rPr>
            </w:pPr>
            <w:r w:rsidRPr="00C469EB">
              <w:rPr>
                <w:position w:val="-38"/>
                <w:sz w:val="18"/>
                <w:szCs w:val="18"/>
              </w:rPr>
              <w:object w:dxaOrig="3460" w:dyaOrig="880">
                <v:shape id="_x0000_i1036" type="#_x0000_t75" style="width:120.4pt;height:30.55pt" o:ole="">
                  <v:imagedata r:id="rId37" o:title=""/>
                </v:shape>
                <o:OLEObject Type="Embed" ProgID="Equation.3" ShapeID="_x0000_i1036" DrawAspect="Content" ObjectID="_1375005227" r:id="rId38"/>
              </w:object>
            </w:r>
          </w:p>
          <w:p w:rsidR="00B128E6" w:rsidRPr="00C469EB" w:rsidRDefault="00B128E6" w:rsidP="001E4614">
            <w:pPr>
              <w:pStyle w:val="a3"/>
              <w:rPr>
                <w:sz w:val="18"/>
                <w:szCs w:val="18"/>
              </w:rPr>
            </w:pPr>
            <w:r w:rsidRPr="00C469EB">
              <w:rPr>
                <w:position w:val="-12"/>
                <w:sz w:val="18"/>
                <w:szCs w:val="18"/>
              </w:rPr>
              <w:object w:dxaOrig="420" w:dyaOrig="360">
                <v:shape id="_x0000_i1037" type="#_x0000_t75" style="width:21.3pt;height:17.85pt" o:ole="">
                  <v:imagedata r:id="rId39" o:title=""/>
                </v:shape>
                <o:OLEObject Type="Embed" ProgID="Equation.3" ShapeID="_x0000_i1037" DrawAspect="Content" ObjectID="_1375005228" r:id="rId40"/>
              </w:object>
            </w:r>
            <w:r w:rsidRPr="00C469EB">
              <w:rPr>
                <w:sz w:val="18"/>
                <w:szCs w:val="18"/>
              </w:rPr>
              <w:t xml:space="preserve"> = 10 degrees,  SLAv = 20 dB</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Antenna pattern for Hotzone cell</w:t>
            </w:r>
          </w:p>
        </w:tc>
        <w:tc>
          <w:tcPr>
            <w:tcW w:w="5566" w:type="dxa"/>
            <w:vAlign w:val="center"/>
          </w:tcPr>
          <w:p w:rsidR="00B128E6" w:rsidRPr="00C469EB" w:rsidRDefault="00B128E6" w:rsidP="001E4614">
            <w:pPr>
              <w:pStyle w:val="a3"/>
              <w:rPr>
                <w:sz w:val="18"/>
                <w:szCs w:val="18"/>
              </w:rPr>
            </w:pPr>
            <w:r w:rsidRPr="00C469EB">
              <w:rPr>
                <w:sz w:val="18"/>
                <w:szCs w:val="18"/>
              </w:rPr>
              <w:t>Omni-directional</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Total macro TX power</w:t>
            </w:r>
          </w:p>
        </w:tc>
        <w:tc>
          <w:tcPr>
            <w:tcW w:w="5566" w:type="dxa"/>
            <w:vAlign w:val="center"/>
          </w:tcPr>
          <w:p w:rsidR="00B128E6" w:rsidRPr="00C469EB" w:rsidRDefault="00B128E6" w:rsidP="001E4614">
            <w:pPr>
              <w:pStyle w:val="a3"/>
              <w:rPr>
                <w:sz w:val="18"/>
                <w:szCs w:val="18"/>
              </w:rPr>
            </w:pPr>
            <w:r w:rsidRPr="00C469EB">
              <w:rPr>
                <w:sz w:val="18"/>
                <w:szCs w:val="18"/>
              </w:rPr>
              <w:t xml:space="preserve">46 dBm </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Total pico TX power</w:t>
            </w:r>
          </w:p>
        </w:tc>
        <w:tc>
          <w:tcPr>
            <w:tcW w:w="5566" w:type="dxa"/>
            <w:vAlign w:val="center"/>
          </w:tcPr>
          <w:p w:rsidR="00B128E6" w:rsidRPr="00C469EB" w:rsidRDefault="00B128E6" w:rsidP="001E4614">
            <w:pPr>
              <w:pStyle w:val="a3"/>
              <w:rPr>
                <w:sz w:val="18"/>
                <w:szCs w:val="18"/>
              </w:rPr>
            </w:pPr>
            <w:r w:rsidRPr="00C469EB">
              <w:rPr>
                <w:sz w:val="18"/>
                <w:szCs w:val="18"/>
              </w:rPr>
              <w:t>30 dBm</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Macro antenna gain</w:t>
            </w:r>
          </w:p>
        </w:tc>
        <w:tc>
          <w:tcPr>
            <w:tcW w:w="5566" w:type="dxa"/>
            <w:vAlign w:val="center"/>
          </w:tcPr>
          <w:p w:rsidR="00B128E6" w:rsidRPr="00C469EB" w:rsidRDefault="00B128E6" w:rsidP="001E4614">
            <w:pPr>
              <w:pStyle w:val="a3"/>
              <w:rPr>
                <w:sz w:val="18"/>
                <w:szCs w:val="18"/>
              </w:rPr>
            </w:pPr>
            <w:r w:rsidRPr="00C469EB">
              <w:rPr>
                <w:sz w:val="18"/>
                <w:szCs w:val="18"/>
              </w:rPr>
              <w:t xml:space="preserve">14 dBi </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Pico antenna gain for Pico-UE link</w:t>
            </w:r>
          </w:p>
        </w:tc>
        <w:tc>
          <w:tcPr>
            <w:tcW w:w="5566" w:type="dxa"/>
            <w:vAlign w:val="center"/>
          </w:tcPr>
          <w:p w:rsidR="00B128E6" w:rsidRPr="00C469EB" w:rsidRDefault="00B128E6" w:rsidP="001E4614">
            <w:pPr>
              <w:pStyle w:val="a3"/>
              <w:rPr>
                <w:sz w:val="18"/>
                <w:szCs w:val="18"/>
              </w:rPr>
            </w:pPr>
            <w:r w:rsidRPr="00C469EB">
              <w:rPr>
                <w:sz w:val="18"/>
                <w:szCs w:val="18"/>
              </w:rPr>
              <w:t>5 dBi</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UE antenna gain</w:t>
            </w:r>
          </w:p>
        </w:tc>
        <w:tc>
          <w:tcPr>
            <w:tcW w:w="5566" w:type="dxa"/>
            <w:vAlign w:val="center"/>
          </w:tcPr>
          <w:p w:rsidR="00B128E6" w:rsidRPr="00C469EB" w:rsidRDefault="00B128E6" w:rsidP="001E4614">
            <w:pPr>
              <w:pStyle w:val="a3"/>
              <w:rPr>
                <w:sz w:val="18"/>
                <w:szCs w:val="18"/>
              </w:rPr>
            </w:pPr>
            <w:r w:rsidRPr="00C469EB">
              <w:rPr>
                <w:sz w:val="18"/>
                <w:szCs w:val="18"/>
              </w:rPr>
              <w:t>0 dBi</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Macro and Pico transmitter to UE</w:t>
            </w:r>
          </w:p>
        </w:tc>
        <w:tc>
          <w:tcPr>
            <w:tcW w:w="5566" w:type="dxa"/>
            <w:vAlign w:val="center"/>
          </w:tcPr>
          <w:p w:rsidR="00B128E6" w:rsidRPr="00C469EB" w:rsidRDefault="00B128E6" w:rsidP="001E4614">
            <w:pPr>
              <w:pStyle w:val="a3"/>
              <w:rPr>
                <w:sz w:val="18"/>
                <w:szCs w:val="18"/>
              </w:rPr>
            </w:pPr>
            <w:r w:rsidRPr="00C469EB">
              <w:rPr>
                <w:sz w:val="18"/>
                <w:szCs w:val="18"/>
              </w:rPr>
              <w:t>2 antennas, 0.5 wavelengths separation</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UE receiver</w:t>
            </w:r>
          </w:p>
        </w:tc>
        <w:tc>
          <w:tcPr>
            <w:tcW w:w="5566" w:type="dxa"/>
            <w:vAlign w:val="center"/>
          </w:tcPr>
          <w:p w:rsidR="00B128E6" w:rsidRPr="00C469EB" w:rsidRDefault="00B128E6" w:rsidP="001E4614">
            <w:pPr>
              <w:pStyle w:val="a3"/>
              <w:rPr>
                <w:sz w:val="18"/>
                <w:szCs w:val="18"/>
              </w:rPr>
            </w:pPr>
            <w:r w:rsidRPr="00C469EB">
              <w:rPr>
                <w:sz w:val="18"/>
                <w:szCs w:val="18"/>
              </w:rPr>
              <w:t>2 antennas, 0.5 wavelengths separation</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 xml:space="preserve">UE speed </w:t>
            </w:r>
          </w:p>
        </w:tc>
        <w:tc>
          <w:tcPr>
            <w:tcW w:w="5566" w:type="dxa"/>
            <w:vAlign w:val="center"/>
          </w:tcPr>
          <w:p w:rsidR="00B128E6" w:rsidRPr="00C469EB" w:rsidRDefault="00B128E6" w:rsidP="001E4614">
            <w:pPr>
              <w:pStyle w:val="a3"/>
              <w:rPr>
                <w:sz w:val="18"/>
                <w:szCs w:val="18"/>
              </w:rPr>
            </w:pPr>
            <w:r w:rsidRPr="00C469EB">
              <w:rPr>
                <w:sz w:val="18"/>
                <w:szCs w:val="18"/>
              </w:rPr>
              <w:t>3 km/h</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UE noise figure</w:t>
            </w:r>
          </w:p>
        </w:tc>
        <w:tc>
          <w:tcPr>
            <w:tcW w:w="5566" w:type="dxa"/>
            <w:vAlign w:val="center"/>
          </w:tcPr>
          <w:p w:rsidR="00B128E6" w:rsidRPr="00C469EB" w:rsidRDefault="00B128E6" w:rsidP="001E4614">
            <w:pPr>
              <w:pStyle w:val="a3"/>
              <w:rPr>
                <w:sz w:val="18"/>
                <w:szCs w:val="18"/>
              </w:rPr>
            </w:pPr>
            <w:r w:rsidRPr="00C469EB">
              <w:rPr>
                <w:sz w:val="18"/>
                <w:szCs w:val="18"/>
              </w:rPr>
              <w:t>9 dB</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Pico noise figure</w:t>
            </w:r>
          </w:p>
        </w:tc>
        <w:tc>
          <w:tcPr>
            <w:tcW w:w="5566" w:type="dxa"/>
            <w:vAlign w:val="center"/>
          </w:tcPr>
          <w:p w:rsidR="00B128E6" w:rsidRPr="00C469EB" w:rsidRDefault="00B128E6" w:rsidP="001E4614">
            <w:pPr>
              <w:pStyle w:val="a3"/>
              <w:rPr>
                <w:sz w:val="18"/>
                <w:szCs w:val="18"/>
              </w:rPr>
            </w:pPr>
            <w:r w:rsidRPr="00C469EB">
              <w:rPr>
                <w:sz w:val="18"/>
                <w:szCs w:val="18"/>
              </w:rPr>
              <w:t>5 dB</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Traffic type</w:t>
            </w:r>
          </w:p>
        </w:tc>
        <w:tc>
          <w:tcPr>
            <w:tcW w:w="5566" w:type="dxa"/>
            <w:vAlign w:val="center"/>
          </w:tcPr>
          <w:p w:rsidR="00B128E6" w:rsidRPr="00C469EB" w:rsidRDefault="00B128E6" w:rsidP="001E4614">
            <w:pPr>
              <w:pStyle w:val="a3"/>
              <w:rPr>
                <w:sz w:val="18"/>
                <w:szCs w:val="18"/>
              </w:rPr>
            </w:pPr>
            <w:r w:rsidRPr="00C469EB">
              <w:rPr>
                <w:sz w:val="18"/>
                <w:szCs w:val="18"/>
              </w:rPr>
              <w:t>Full buffer for BS</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Scheduler</w:t>
            </w:r>
          </w:p>
        </w:tc>
        <w:tc>
          <w:tcPr>
            <w:tcW w:w="5566" w:type="dxa"/>
            <w:vAlign w:val="center"/>
          </w:tcPr>
          <w:p w:rsidR="00B128E6" w:rsidRPr="00C469EB" w:rsidRDefault="00B128E6" w:rsidP="001E4614">
            <w:pPr>
              <w:pStyle w:val="a3"/>
              <w:rPr>
                <w:sz w:val="18"/>
                <w:szCs w:val="18"/>
              </w:rPr>
            </w:pPr>
            <w:r w:rsidRPr="00C469EB">
              <w:rPr>
                <w:sz w:val="18"/>
                <w:szCs w:val="18"/>
              </w:rPr>
              <w:t>Time and frequency selective Proportional Fair scheduler</w:t>
            </w:r>
          </w:p>
        </w:tc>
      </w:tr>
      <w:tr w:rsidR="00B128E6" w:rsidRPr="00C469EB" w:rsidTr="001E4614">
        <w:trPr>
          <w:jc w:val="center"/>
        </w:trPr>
        <w:tc>
          <w:tcPr>
            <w:tcW w:w="3626" w:type="dxa"/>
            <w:gridSpan w:val="2"/>
          </w:tcPr>
          <w:p w:rsidR="00B128E6" w:rsidRPr="00C469EB" w:rsidRDefault="00B128E6" w:rsidP="001E4614">
            <w:pPr>
              <w:pStyle w:val="a3"/>
              <w:rPr>
                <w:sz w:val="18"/>
                <w:szCs w:val="18"/>
              </w:rPr>
            </w:pPr>
            <w:r w:rsidRPr="00C469EB">
              <w:rPr>
                <w:sz w:val="18"/>
                <w:szCs w:val="18"/>
              </w:rPr>
              <w:t>Downlink link adaptation</w:t>
            </w:r>
          </w:p>
        </w:tc>
        <w:tc>
          <w:tcPr>
            <w:tcW w:w="5566" w:type="dxa"/>
            <w:vAlign w:val="center"/>
          </w:tcPr>
          <w:p w:rsidR="00B128E6" w:rsidRPr="00C469EB" w:rsidRDefault="00B128E6" w:rsidP="001E4614">
            <w:pPr>
              <w:pStyle w:val="a3"/>
              <w:rPr>
                <w:sz w:val="18"/>
                <w:szCs w:val="18"/>
              </w:rPr>
            </w:pPr>
            <w:r w:rsidRPr="00C469EB">
              <w:rPr>
                <w:sz w:val="18"/>
                <w:szCs w:val="18"/>
              </w:rPr>
              <w:t xml:space="preserve">Wideband PMI </w:t>
            </w:r>
          </w:p>
          <w:p w:rsidR="00B128E6" w:rsidRPr="00C469EB" w:rsidRDefault="00B128E6" w:rsidP="001E4614">
            <w:pPr>
              <w:pStyle w:val="a3"/>
              <w:rPr>
                <w:sz w:val="18"/>
                <w:szCs w:val="18"/>
              </w:rPr>
            </w:pPr>
            <w:r w:rsidRPr="00C469EB">
              <w:rPr>
                <w:sz w:val="18"/>
                <w:szCs w:val="18"/>
              </w:rPr>
              <w:t>CQI sub-band size: 6 RB</w:t>
            </w:r>
          </w:p>
          <w:p w:rsidR="00B128E6" w:rsidRPr="00C469EB" w:rsidRDefault="00B128E6" w:rsidP="001E4614">
            <w:pPr>
              <w:pStyle w:val="a3"/>
              <w:rPr>
                <w:sz w:val="18"/>
                <w:szCs w:val="18"/>
              </w:rPr>
            </w:pPr>
            <w:r w:rsidRPr="00C469EB">
              <w:rPr>
                <w:sz w:val="18"/>
                <w:szCs w:val="18"/>
              </w:rPr>
              <w:t>CQI reports: 5 ms</w:t>
            </w:r>
          </w:p>
          <w:p w:rsidR="00B128E6" w:rsidRPr="00C469EB" w:rsidRDefault="00B128E6" w:rsidP="001E4614">
            <w:pPr>
              <w:pStyle w:val="a3"/>
              <w:rPr>
                <w:sz w:val="18"/>
                <w:szCs w:val="18"/>
              </w:rPr>
            </w:pPr>
            <w:r w:rsidRPr="00C469EB">
              <w:rPr>
                <w:sz w:val="18"/>
                <w:szCs w:val="18"/>
              </w:rPr>
              <w:t>CQI delay: 6 ms</w:t>
            </w:r>
          </w:p>
          <w:p w:rsidR="00B128E6" w:rsidRPr="00C469EB" w:rsidRDefault="00B128E6" w:rsidP="001E4614">
            <w:pPr>
              <w:pStyle w:val="a3"/>
              <w:rPr>
                <w:sz w:val="18"/>
                <w:szCs w:val="18"/>
              </w:rPr>
            </w:pPr>
            <w:r w:rsidRPr="00C469EB">
              <w:rPr>
                <w:sz w:val="18"/>
                <w:szCs w:val="18"/>
              </w:rPr>
              <w:t>CQI measurement error: N(0,1) per PRB</w:t>
            </w:r>
          </w:p>
          <w:p w:rsidR="00B128E6" w:rsidRPr="00C469EB" w:rsidRDefault="00B128E6" w:rsidP="001E4614">
            <w:pPr>
              <w:pStyle w:val="a3"/>
              <w:rPr>
                <w:sz w:val="18"/>
                <w:szCs w:val="18"/>
              </w:rPr>
            </w:pPr>
            <w:r w:rsidRPr="00C469EB">
              <w:rPr>
                <w:sz w:val="18"/>
                <w:szCs w:val="18"/>
              </w:rPr>
              <w:t>CQI quantization: 5 bit CQI, 1.2 dB granularity ( -7 ~ 29 dB)</w:t>
            </w:r>
          </w:p>
          <w:p w:rsidR="00B128E6" w:rsidRPr="00C469EB" w:rsidRDefault="00B128E6" w:rsidP="001E4614">
            <w:pPr>
              <w:pStyle w:val="a3"/>
              <w:rPr>
                <w:sz w:val="18"/>
                <w:szCs w:val="18"/>
              </w:rPr>
            </w:pPr>
            <w:r w:rsidRPr="00C469EB">
              <w:rPr>
                <w:sz w:val="18"/>
                <w:szCs w:val="18"/>
              </w:rPr>
              <w:t>MCSs based on LTE transport formats [36.213]</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Hybrid ARQ</w:t>
            </w:r>
          </w:p>
        </w:tc>
        <w:tc>
          <w:tcPr>
            <w:tcW w:w="5566" w:type="dxa"/>
            <w:vAlign w:val="center"/>
          </w:tcPr>
          <w:p w:rsidR="00B128E6" w:rsidRPr="00C469EB" w:rsidRDefault="00B128E6" w:rsidP="001E4614">
            <w:pPr>
              <w:pStyle w:val="a3"/>
              <w:rPr>
                <w:sz w:val="18"/>
                <w:szCs w:val="18"/>
              </w:rPr>
            </w:pPr>
            <w:r w:rsidRPr="00C469EB">
              <w:rPr>
                <w:sz w:val="18"/>
                <w:szCs w:val="18"/>
              </w:rPr>
              <w:t>Incremental Redundancy (IR), Maximum four transmissions,</w:t>
            </w:r>
          </w:p>
          <w:p w:rsidR="00B128E6" w:rsidRPr="00C469EB" w:rsidRDefault="00B128E6" w:rsidP="001E4614">
            <w:pPr>
              <w:pStyle w:val="a3"/>
              <w:rPr>
                <w:sz w:val="18"/>
                <w:szCs w:val="18"/>
              </w:rPr>
            </w:pPr>
            <w:r w:rsidRPr="00C469EB">
              <w:rPr>
                <w:sz w:val="18"/>
                <w:szCs w:val="18"/>
              </w:rPr>
              <w:t>Initial transmission target FER: 10%</w:t>
            </w:r>
          </w:p>
        </w:tc>
      </w:tr>
      <w:tr w:rsidR="00B128E6" w:rsidRPr="00C469EB" w:rsidTr="001E4614">
        <w:trPr>
          <w:jc w:val="center"/>
        </w:trPr>
        <w:tc>
          <w:tcPr>
            <w:tcW w:w="3626" w:type="dxa"/>
            <w:gridSpan w:val="2"/>
            <w:vAlign w:val="center"/>
          </w:tcPr>
          <w:p w:rsidR="00B128E6" w:rsidRPr="00C469EB" w:rsidRDefault="00B128E6" w:rsidP="001E4614">
            <w:pPr>
              <w:pStyle w:val="a3"/>
              <w:rPr>
                <w:sz w:val="18"/>
                <w:szCs w:val="18"/>
              </w:rPr>
            </w:pPr>
            <w:r w:rsidRPr="00C469EB">
              <w:rPr>
                <w:sz w:val="18"/>
                <w:szCs w:val="18"/>
              </w:rPr>
              <w:t>Hybrid ARQ round trip delay for UE</w:t>
            </w:r>
          </w:p>
        </w:tc>
        <w:tc>
          <w:tcPr>
            <w:tcW w:w="5566" w:type="dxa"/>
            <w:vAlign w:val="center"/>
          </w:tcPr>
          <w:p w:rsidR="00B128E6" w:rsidRPr="00C469EB" w:rsidRDefault="00B128E6" w:rsidP="001E4614">
            <w:pPr>
              <w:pStyle w:val="a3"/>
              <w:rPr>
                <w:sz w:val="18"/>
                <w:szCs w:val="18"/>
              </w:rPr>
            </w:pPr>
            <w:r w:rsidRPr="00C469EB">
              <w:rPr>
                <w:sz w:val="18"/>
                <w:szCs w:val="18"/>
              </w:rPr>
              <w:t>8 subframes (8 ms)</w:t>
            </w:r>
          </w:p>
        </w:tc>
      </w:tr>
      <w:tr w:rsidR="00B128E6" w:rsidRPr="00C469EB" w:rsidTr="001E4614">
        <w:trPr>
          <w:jc w:val="center"/>
        </w:trPr>
        <w:tc>
          <w:tcPr>
            <w:tcW w:w="3626" w:type="dxa"/>
            <w:gridSpan w:val="2"/>
          </w:tcPr>
          <w:p w:rsidR="00B128E6" w:rsidRPr="00C469EB" w:rsidRDefault="00B128E6" w:rsidP="001E4614">
            <w:pPr>
              <w:pStyle w:val="a3"/>
              <w:rPr>
                <w:sz w:val="18"/>
                <w:szCs w:val="18"/>
              </w:rPr>
            </w:pPr>
            <w:r w:rsidRPr="00C469EB">
              <w:rPr>
                <w:sz w:val="18"/>
                <w:szCs w:val="18"/>
              </w:rPr>
              <w:t>Downlink receiver type</w:t>
            </w:r>
          </w:p>
        </w:tc>
        <w:tc>
          <w:tcPr>
            <w:tcW w:w="5566" w:type="dxa"/>
            <w:vAlign w:val="center"/>
          </w:tcPr>
          <w:p w:rsidR="00B128E6" w:rsidRPr="00C469EB" w:rsidRDefault="00B128E6" w:rsidP="001E4614">
            <w:pPr>
              <w:pStyle w:val="a3"/>
              <w:rPr>
                <w:sz w:val="18"/>
                <w:szCs w:val="18"/>
              </w:rPr>
            </w:pPr>
            <w:r w:rsidRPr="00C469EB">
              <w:rPr>
                <w:sz w:val="18"/>
                <w:szCs w:val="18"/>
              </w:rPr>
              <w:t>MMSE</w:t>
            </w:r>
          </w:p>
        </w:tc>
      </w:tr>
      <w:tr w:rsidR="00B128E6" w:rsidRPr="00C469EB" w:rsidTr="001E4614">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128E6" w:rsidRPr="00C469EB" w:rsidRDefault="00B128E6" w:rsidP="001E4614">
            <w:pPr>
              <w:pStyle w:val="a3"/>
              <w:rPr>
                <w:sz w:val="18"/>
                <w:szCs w:val="18"/>
              </w:rPr>
            </w:pPr>
            <w:r w:rsidRPr="00C469EB">
              <w:rPr>
                <w:sz w:val="18"/>
                <w:szCs w:val="18"/>
              </w:rPr>
              <w:t>Channel Estimation</w:t>
            </w:r>
          </w:p>
        </w:tc>
        <w:tc>
          <w:tcPr>
            <w:tcW w:w="5566" w:type="dxa"/>
            <w:tcBorders>
              <w:top w:val="single" w:sz="4" w:space="0" w:color="auto"/>
              <w:left w:val="single" w:sz="4" w:space="0" w:color="auto"/>
              <w:bottom w:val="single" w:sz="4" w:space="0" w:color="auto"/>
              <w:right w:val="single" w:sz="4" w:space="0" w:color="auto"/>
            </w:tcBorders>
            <w:vAlign w:val="center"/>
          </w:tcPr>
          <w:p w:rsidR="00B128E6" w:rsidRPr="00C469EB" w:rsidRDefault="00B128E6" w:rsidP="001E4614">
            <w:pPr>
              <w:pStyle w:val="a3"/>
              <w:rPr>
                <w:sz w:val="18"/>
                <w:szCs w:val="18"/>
              </w:rPr>
            </w:pPr>
            <w:r w:rsidRPr="00C469EB">
              <w:rPr>
                <w:sz w:val="18"/>
                <w:szCs w:val="18"/>
              </w:rPr>
              <w:t>Non Ideal</w:t>
            </w:r>
          </w:p>
        </w:tc>
      </w:tr>
      <w:tr w:rsidR="00B128E6" w:rsidRPr="00C469EB" w:rsidTr="001E4614">
        <w:trPr>
          <w:jc w:val="center"/>
        </w:trPr>
        <w:tc>
          <w:tcPr>
            <w:tcW w:w="3626" w:type="dxa"/>
            <w:gridSpan w:val="2"/>
            <w:tcBorders>
              <w:top w:val="single" w:sz="4" w:space="0" w:color="auto"/>
              <w:left w:val="single" w:sz="4" w:space="0" w:color="auto"/>
              <w:bottom w:val="single" w:sz="4" w:space="0" w:color="auto"/>
              <w:right w:val="single" w:sz="4" w:space="0" w:color="auto"/>
            </w:tcBorders>
          </w:tcPr>
          <w:p w:rsidR="00B128E6" w:rsidRPr="00C469EB" w:rsidRDefault="00B128E6" w:rsidP="001E4614">
            <w:pPr>
              <w:pStyle w:val="a3"/>
              <w:rPr>
                <w:sz w:val="18"/>
                <w:szCs w:val="18"/>
              </w:rPr>
            </w:pPr>
            <w:r w:rsidRPr="00C469EB">
              <w:rPr>
                <w:sz w:val="18"/>
                <w:szCs w:val="18"/>
              </w:rPr>
              <w:t>Feedback and control channel errors</w:t>
            </w:r>
          </w:p>
        </w:tc>
        <w:tc>
          <w:tcPr>
            <w:tcW w:w="5566" w:type="dxa"/>
            <w:tcBorders>
              <w:top w:val="single" w:sz="4" w:space="0" w:color="auto"/>
              <w:left w:val="single" w:sz="4" w:space="0" w:color="auto"/>
              <w:bottom w:val="single" w:sz="4" w:space="0" w:color="auto"/>
              <w:right w:val="single" w:sz="4" w:space="0" w:color="auto"/>
            </w:tcBorders>
            <w:vAlign w:val="center"/>
          </w:tcPr>
          <w:p w:rsidR="00B128E6" w:rsidRPr="00C469EB" w:rsidRDefault="00B128E6" w:rsidP="001E4614">
            <w:pPr>
              <w:pStyle w:val="a3"/>
              <w:rPr>
                <w:sz w:val="18"/>
                <w:szCs w:val="18"/>
              </w:rPr>
            </w:pPr>
            <w:r w:rsidRPr="00C469EB">
              <w:rPr>
                <w:sz w:val="18"/>
                <w:szCs w:val="18"/>
              </w:rPr>
              <w:t>Ideal</w:t>
            </w:r>
          </w:p>
        </w:tc>
      </w:tr>
      <w:tr w:rsidR="00B128E6" w:rsidRPr="00C469EB" w:rsidTr="001E4614">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128E6" w:rsidRPr="00C469EB" w:rsidRDefault="00B128E6" w:rsidP="001E4614">
            <w:pPr>
              <w:pStyle w:val="a3"/>
              <w:rPr>
                <w:sz w:val="18"/>
                <w:szCs w:val="18"/>
              </w:rPr>
            </w:pPr>
            <w:r w:rsidRPr="00C469EB">
              <w:rPr>
                <w:sz w:val="18"/>
                <w:szCs w:val="18"/>
              </w:rPr>
              <w:t>Simulation drops</w:t>
            </w:r>
          </w:p>
        </w:tc>
        <w:tc>
          <w:tcPr>
            <w:tcW w:w="5566" w:type="dxa"/>
            <w:tcBorders>
              <w:top w:val="single" w:sz="4" w:space="0" w:color="auto"/>
              <w:left w:val="single" w:sz="4" w:space="0" w:color="auto"/>
              <w:bottom w:val="single" w:sz="4" w:space="0" w:color="auto"/>
              <w:right w:val="single" w:sz="4" w:space="0" w:color="auto"/>
            </w:tcBorders>
            <w:vAlign w:val="center"/>
          </w:tcPr>
          <w:p w:rsidR="00B128E6" w:rsidRPr="00C469EB" w:rsidRDefault="00B128E6" w:rsidP="001E4614">
            <w:pPr>
              <w:pStyle w:val="a3"/>
              <w:rPr>
                <w:sz w:val="18"/>
                <w:szCs w:val="18"/>
              </w:rPr>
            </w:pPr>
            <w:r w:rsidRPr="00C469EB">
              <w:rPr>
                <w:sz w:val="18"/>
                <w:szCs w:val="18"/>
              </w:rPr>
              <w:t>3</w:t>
            </w:r>
          </w:p>
        </w:tc>
      </w:tr>
      <w:tr w:rsidR="00B128E6" w:rsidRPr="00C469EB" w:rsidTr="001E4614">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128E6" w:rsidRPr="00C469EB" w:rsidRDefault="00B128E6" w:rsidP="001E4614">
            <w:pPr>
              <w:pStyle w:val="a3"/>
              <w:rPr>
                <w:sz w:val="18"/>
                <w:szCs w:val="18"/>
              </w:rPr>
            </w:pPr>
            <w:r w:rsidRPr="00C469EB">
              <w:rPr>
                <w:sz w:val="18"/>
                <w:szCs w:val="18"/>
              </w:rPr>
              <w:t>Link to System Mapping</w:t>
            </w:r>
          </w:p>
        </w:tc>
        <w:tc>
          <w:tcPr>
            <w:tcW w:w="5566" w:type="dxa"/>
            <w:tcBorders>
              <w:top w:val="single" w:sz="4" w:space="0" w:color="auto"/>
              <w:left w:val="single" w:sz="4" w:space="0" w:color="auto"/>
              <w:bottom w:val="single" w:sz="4" w:space="0" w:color="auto"/>
              <w:right w:val="single" w:sz="4" w:space="0" w:color="auto"/>
            </w:tcBorders>
            <w:vAlign w:val="center"/>
          </w:tcPr>
          <w:p w:rsidR="00B128E6" w:rsidRPr="00C469EB" w:rsidRDefault="00B128E6" w:rsidP="001E4614">
            <w:pPr>
              <w:pStyle w:val="a3"/>
              <w:rPr>
                <w:sz w:val="18"/>
                <w:szCs w:val="18"/>
              </w:rPr>
            </w:pPr>
            <w:r w:rsidRPr="00C469EB">
              <w:rPr>
                <w:sz w:val="18"/>
                <w:szCs w:val="18"/>
              </w:rPr>
              <w:t>MIESM</w:t>
            </w:r>
          </w:p>
        </w:tc>
      </w:tr>
    </w:tbl>
    <w:p w:rsidR="00E66C7F" w:rsidRPr="007E11CB" w:rsidRDefault="00E66C7F" w:rsidP="00C97BAE">
      <w:pPr>
        <w:pStyle w:val="1"/>
        <w:numPr>
          <w:ilvl w:val="0"/>
          <w:numId w:val="0"/>
        </w:numPr>
        <w:rPr>
          <w:rFonts w:ascii="Times New Roman" w:hAnsi="Times New Roman"/>
          <w:sz w:val="10"/>
          <w:szCs w:val="10"/>
        </w:rPr>
      </w:pPr>
    </w:p>
    <w:p w:rsidR="00C97BAE" w:rsidRPr="00C469EB" w:rsidRDefault="00FE3525" w:rsidP="00C97BAE">
      <w:pPr>
        <w:pStyle w:val="1"/>
        <w:numPr>
          <w:ilvl w:val="0"/>
          <w:numId w:val="0"/>
        </w:numPr>
        <w:rPr>
          <w:rFonts w:ascii="Times New Roman" w:hAnsi="Times New Roman"/>
        </w:rPr>
      </w:pPr>
      <w:r w:rsidRPr="00C469EB">
        <w:rPr>
          <w:rFonts w:ascii="Times New Roman" w:hAnsi="Times New Roman"/>
        </w:rPr>
        <w:t xml:space="preserve">Appendix C: Simulation results </w:t>
      </w:r>
      <w:r w:rsidR="00C97BAE" w:rsidRPr="00C469EB">
        <w:rPr>
          <w:rFonts w:ascii="Times New Roman" w:hAnsi="Times New Roman"/>
          <w:i/>
        </w:rPr>
        <w:t>for the Scenario of MeNBs and Outdoor Pico nodes</w:t>
      </w:r>
    </w:p>
    <w:p w:rsidR="00FE3525" w:rsidRPr="00733B56" w:rsidRDefault="00FE3525" w:rsidP="00F9447B">
      <w:pPr>
        <w:pStyle w:val="a7"/>
        <w:keepNext/>
        <w:jc w:val="center"/>
        <w:rPr>
          <w:b w:val="0"/>
          <w:sz w:val="22"/>
          <w:szCs w:val="22"/>
        </w:rPr>
      </w:pPr>
    </w:p>
    <w:p w:rsidR="00F9447B" w:rsidRPr="00733B56" w:rsidRDefault="00F9447B" w:rsidP="00F9447B">
      <w:pPr>
        <w:pStyle w:val="a7"/>
        <w:keepNext/>
        <w:jc w:val="center"/>
        <w:rPr>
          <w:sz w:val="22"/>
          <w:szCs w:val="22"/>
        </w:rPr>
      </w:pPr>
      <w:r w:rsidRPr="00733B56">
        <w:rPr>
          <w:sz w:val="22"/>
          <w:szCs w:val="22"/>
        </w:rPr>
        <w:t xml:space="preserve">Table </w:t>
      </w:r>
      <w:r w:rsidR="000F1E65">
        <w:rPr>
          <w:rFonts w:hint="eastAsia"/>
          <w:sz w:val="22"/>
          <w:szCs w:val="22"/>
        </w:rPr>
        <w:t>10</w:t>
      </w:r>
      <w:r w:rsidRPr="00733B56">
        <w:rPr>
          <w:sz w:val="22"/>
          <w:szCs w:val="22"/>
        </w:rPr>
        <w:t>: User Throughput [kbps] (Configuration #1)</w:t>
      </w:r>
    </w:p>
    <w:tbl>
      <w:tblPr>
        <w:tblW w:w="0" w:type="auto"/>
        <w:jc w:val="center"/>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ook w:val="04A0"/>
      </w:tblPr>
      <w:tblGrid>
        <w:gridCol w:w="2749"/>
        <w:gridCol w:w="1389"/>
        <w:gridCol w:w="616"/>
        <w:gridCol w:w="616"/>
        <w:gridCol w:w="616"/>
        <w:gridCol w:w="616"/>
        <w:gridCol w:w="616"/>
        <w:gridCol w:w="616"/>
        <w:gridCol w:w="616"/>
      </w:tblGrid>
      <w:tr w:rsidR="00F9447B" w:rsidRPr="00C469EB" w:rsidTr="0077158B">
        <w:trPr>
          <w:trHeight w:val="300"/>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F9447B" w:rsidRPr="00C469EB" w:rsidRDefault="00F9447B" w:rsidP="00F8481B">
            <w:pPr>
              <w:pStyle w:val="a3"/>
              <w:rPr>
                <w:szCs w:val="20"/>
              </w:rPr>
            </w:pPr>
            <w:r w:rsidRPr="00C469EB">
              <w:rPr>
                <w:szCs w:val="20"/>
              </w:rPr>
              <w:t>Scenario</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noWrap/>
            <w:vAlign w:val="center"/>
            <w:hideMark/>
          </w:tcPr>
          <w:p w:rsidR="00F9447B" w:rsidRPr="00C469EB" w:rsidRDefault="00F9447B" w:rsidP="00F8481B">
            <w:pPr>
              <w:pStyle w:val="a3"/>
              <w:jc w:val="center"/>
              <w:rPr>
                <w:szCs w:val="20"/>
              </w:rPr>
            </w:pPr>
            <w:r w:rsidRPr="00C469EB">
              <w:rPr>
                <w:szCs w:val="20"/>
              </w:rPr>
              <w:t>Bias [dB]</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noWrap/>
            <w:vAlign w:val="center"/>
            <w:hideMark/>
          </w:tcPr>
          <w:p w:rsidR="00F9447B" w:rsidRPr="00C469EB" w:rsidRDefault="00F9447B" w:rsidP="00F8481B">
            <w:pPr>
              <w:pStyle w:val="a3"/>
              <w:jc w:val="center"/>
              <w:rPr>
                <w:szCs w:val="20"/>
              </w:rPr>
            </w:pPr>
            <w:r w:rsidRPr="00C469EB">
              <w:rPr>
                <w:szCs w:val="20"/>
              </w:rPr>
              <w:t>0</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noWrap/>
            <w:vAlign w:val="center"/>
            <w:hideMark/>
          </w:tcPr>
          <w:p w:rsidR="00F9447B" w:rsidRPr="00C469EB" w:rsidRDefault="00F9447B" w:rsidP="00F8481B">
            <w:pPr>
              <w:pStyle w:val="a3"/>
              <w:jc w:val="center"/>
              <w:rPr>
                <w:szCs w:val="20"/>
              </w:rPr>
            </w:pPr>
            <w:r w:rsidRPr="00C469EB">
              <w:rPr>
                <w:szCs w:val="20"/>
              </w:rPr>
              <w:t>6</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noWrap/>
            <w:vAlign w:val="center"/>
            <w:hideMark/>
          </w:tcPr>
          <w:p w:rsidR="00F9447B" w:rsidRPr="00C469EB" w:rsidRDefault="00F9447B" w:rsidP="00F8481B">
            <w:pPr>
              <w:pStyle w:val="a3"/>
              <w:jc w:val="center"/>
              <w:rPr>
                <w:szCs w:val="20"/>
              </w:rPr>
            </w:pPr>
            <w:r w:rsidRPr="00C469EB">
              <w:rPr>
                <w:szCs w:val="20"/>
              </w:rPr>
              <w:t>9</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noWrap/>
            <w:vAlign w:val="center"/>
            <w:hideMark/>
          </w:tcPr>
          <w:p w:rsidR="00F9447B" w:rsidRPr="00C469EB" w:rsidRDefault="00F9447B" w:rsidP="00F8481B">
            <w:pPr>
              <w:pStyle w:val="a3"/>
              <w:jc w:val="center"/>
              <w:rPr>
                <w:szCs w:val="20"/>
              </w:rPr>
            </w:pPr>
            <w:r w:rsidRPr="00C469EB">
              <w:rPr>
                <w:szCs w:val="20"/>
              </w:rPr>
              <w:t>12</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noWrap/>
            <w:vAlign w:val="center"/>
            <w:hideMark/>
          </w:tcPr>
          <w:p w:rsidR="00F9447B" w:rsidRPr="00C469EB" w:rsidRDefault="00F9447B" w:rsidP="00F8481B">
            <w:pPr>
              <w:pStyle w:val="a3"/>
              <w:jc w:val="center"/>
              <w:rPr>
                <w:szCs w:val="20"/>
              </w:rPr>
            </w:pPr>
            <w:r w:rsidRPr="00C469EB">
              <w:rPr>
                <w:szCs w:val="20"/>
              </w:rPr>
              <w:t>15</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noWrap/>
            <w:vAlign w:val="center"/>
            <w:hideMark/>
          </w:tcPr>
          <w:p w:rsidR="00F9447B" w:rsidRPr="00C469EB" w:rsidRDefault="00F9447B" w:rsidP="00F8481B">
            <w:pPr>
              <w:pStyle w:val="a3"/>
              <w:jc w:val="center"/>
              <w:rPr>
                <w:szCs w:val="20"/>
              </w:rPr>
            </w:pPr>
            <w:r w:rsidRPr="00C469EB">
              <w:rPr>
                <w:szCs w:val="20"/>
              </w:rPr>
              <w:t>25</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vAlign w:val="center"/>
          </w:tcPr>
          <w:p w:rsidR="00F9447B" w:rsidRPr="00C469EB" w:rsidRDefault="00F9447B" w:rsidP="00F8481B">
            <w:pPr>
              <w:pStyle w:val="a3"/>
              <w:jc w:val="center"/>
              <w:rPr>
                <w:szCs w:val="20"/>
              </w:rPr>
            </w:pPr>
            <w:r w:rsidRPr="00C469EB">
              <w:rPr>
                <w:szCs w:val="20"/>
              </w:rPr>
              <w:t>30</w:t>
            </w:r>
          </w:p>
        </w:tc>
      </w:tr>
      <w:tr w:rsidR="000B28E2" w:rsidRPr="00C469EB" w:rsidTr="0077158B">
        <w:trPr>
          <w:trHeight w:val="300"/>
          <w:jc w:val="center"/>
        </w:trPr>
        <w:tc>
          <w:tcPr>
            <w:tcW w:w="0" w:type="auto"/>
            <w:vMerge w:val="restart"/>
            <w:tcBorders>
              <w:top w:val="single" w:sz="4" w:space="0" w:color="000000"/>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r w:rsidRPr="00C469EB">
              <w:rPr>
                <w:szCs w:val="20"/>
              </w:rPr>
              <w:t xml:space="preserve">ABS w/ and w/o </w:t>
            </w:r>
          </w:p>
          <w:p w:rsidR="000B28E2" w:rsidRPr="00C469EB" w:rsidRDefault="000B28E2" w:rsidP="00F8481B">
            <w:pPr>
              <w:pStyle w:val="a3"/>
              <w:rPr>
                <w:szCs w:val="20"/>
              </w:rPr>
            </w:pPr>
            <w:r w:rsidRPr="00C469EB">
              <w:rPr>
                <w:szCs w:val="20"/>
              </w:rPr>
              <w:t>a Biased Serving Cell Selection</w:t>
            </w:r>
          </w:p>
        </w:tc>
        <w:tc>
          <w:tcPr>
            <w:tcW w:w="0" w:type="auto"/>
            <w:tcBorders>
              <w:top w:val="single" w:sz="1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 of ABS</w:t>
            </w:r>
          </w:p>
        </w:tc>
        <w:tc>
          <w:tcPr>
            <w:tcW w:w="0" w:type="auto"/>
            <w:gridSpan w:val="7"/>
            <w:tcBorders>
              <w:top w:val="single" w:sz="18" w:space="0" w:color="000000"/>
              <w:left w:val="single" w:sz="8" w:space="0" w:color="000000"/>
              <w:bottom w:val="single" w:sz="8"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0</w:t>
            </w:r>
          </w:p>
        </w:tc>
      </w:tr>
      <w:tr w:rsidR="000B28E2" w:rsidRPr="00C469EB" w:rsidTr="0077158B">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Mean</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F06B2" w:rsidP="00F8481B">
            <w:pPr>
              <w:pStyle w:val="a3"/>
              <w:jc w:val="center"/>
              <w:rPr>
                <w:b/>
                <w:szCs w:val="20"/>
              </w:rPr>
            </w:pPr>
            <w:r w:rsidRPr="00C469EB">
              <w:rPr>
                <w:b/>
                <w:szCs w:val="20"/>
              </w:rPr>
              <w:t>3293</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F06B2" w:rsidP="00F8481B">
            <w:pPr>
              <w:pStyle w:val="a3"/>
              <w:jc w:val="center"/>
              <w:rPr>
                <w:szCs w:val="20"/>
              </w:rPr>
            </w:pPr>
            <w:r w:rsidRPr="00C469EB">
              <w:rPr>
                <w:szCs w:val="20"/>
              </w:rPr>
              <w:t>3088</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F06B2" w:rsidP="00F8481B">
            <w:pPr>
              <w:pStyle w:val="a3"/>
              <w:jc w:val="center"/>
              <w:rPr>
                <w:szCs w:val="20"/>
              </w:rPr>
            </w:pPr>
            <w:r w:rsidRPr="00C469EB">
              <w:rPr>
                <w:szCs w:val="20"/>
              </w:rPr>
              <w:t>3010</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F06B2" w:rsidP="00F8481B">
            <w:pPr>
              <w:pStyle w:val="a3"/>
              <w:jc w:val="center"/>
              <w:rPr>
                <w:szCs w:val="20"/>
              </w:rPr>
            </w:pPr>
            <w:r w:rsidRPr="00C469EB">
              <w:rPr>
                <w:szCs w:val="20"/>
              </w:rPr>
              <w:t>2968</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F06B2" w:rsidP="00F8481B">
            <w:pPr>
              <w:pStyle w:val="a3"/>
              <w:jc w:val="center"/>
              <w:rPr>
                <w:szCs w:val="20"/>
              </w:rPr>
            </w:pPr>
            <w:r w:rsidRPr="00C469EB">
              <w:rPr>
                <w:szCs w:val="20"/>
              </w:rPr>
              <w:t>2953</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F06B2" w:rsidP="00F8481B">
            <w:pPr>
              <w:pStyle w:val="a3"/>
              <w:jc w:val="center"/>
              <w:rPr>
                <w:szCs w:val="20"/>
              </w:rPr>
            </w:pPr>
            <w:r w:rsidRPr="00C469EB">
              <w:rPr>
                <w:szCs w:val="20"/>
              </w:rPr>
              <w:t>2967</w:t>
            </w:r>
          </w:p>
        </w:tc>
        <w:tc>
          <w:tcPr>
            <w:tcW w:w="0" w:type="auto"/>
            <w:tcBorders>
              <w:top w:val="single" w:sz="8" w:space="0" w:color="000000"/>
              <w:left w:val="single" w:sz="8" w:space="0" w:color="000000"/>
              <w:bottom w:val="single" w:sz="8" w:space="0" w:color="000000"/>
              <w:right w:val="single" w:sz="18" w:space="0" w:color="000000"/>
              <w:tl2br w:val="nil"/>
            </w:tcBorders>
            <w:shd w:val="clear" w:color="auto" w:fill="FFFFFF" w:themeFill="background1"/>
            <w:vAlign w:val="center"/>
          </w:tcPr>
          <w:p w:rsidR="000B28E2" w:rsidRPr="00C469EB" w:rsidRDefault="000F06B2" w:rsidP="00F8481B">
            <w:pPr>
              <w:pStyle w:val="a3"/>
              <w:jc w:val="center"/>
              <w:rPr>
                <w:szCs w:val="20"/>
              </w:rPr>
            </w:pPr>
            <w:r w:rsidRPr="00C469EB">
              <w:rPr>
                <w:szCs w:val="20"/>
              </w:rPr>
              <w:t>3004</w:t>
            </w:r>
          </w:p>
        </w:tc>
      </w:tr>
      <w:tr w:rsidR="000B28E2" w:rsidRPr="00C469EB" w:rsidTr="0077158B">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8" w:space="0" w:color="000000"/>
              <w:left w:val="single" w:sz="1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5% worst</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0F06B2" w:rsidP="00F8481B">
            <w:pPr>
              <w:pStyle w:val="a3"/>
              <w:jc w:val="center"/>
              <w:rPr>
                <w:b/>
                <w:szCs w:val="20"/>
              </w:rPr>
            </w:pPr>
            <w:r w:rsidRPr="00C469EB">
              <w:rPr>
                <w:b/>
                <w:szCs w:val="20"/>
              </w:rPr>
              <w:t>421</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0F06B2" w:rsidP="00F8481B">
            <w:pPr>
              <w:pStyle w:val="a3"/>
              <w:jc w:val="center"/>
              <w:rPr>
                <w:szCs w:val="20"/>
              </w:rPr>
            </w:pPr>
            <w:r w:rsidRPr="00C469EB">
              <w:rPr>
                <w:szCs w:val="20"/>
              </w:rPr>
              <w:t>512</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0F06B2" w:rsidP="00F8481B">
            <w:pPr>
              <w:pStyle w:val="a3"/>
              <w:jc w:val="center"/>
              <w:rPr>
                <w:szCs w:val="20"/>
              </w:rPr>
            </w:pPr>
            <w:r w:rsidRPr="00C469EB">
              <w:rPr>
                <w:szCs w:val="20"/>
              </w:rPr>
              <w:t>354</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0F06B2" w:rsidP="00F8481B">
            <w:pPr>
              <w:pStyle w:val="a3"/>
              <w:jc w:val="center"/>
              <w:rPr>
                <w:szCs w:val="20"/>
              </w:rPr>
            </w:pPr>
            <w:r w:rsidRPr="00C469EB">
              <w:rPr>
                <w:szCs w:val="20"/>
              </w:rPr>
              <w:t>160</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0F06B2" w:rsidP="00F8481B">
            <w:pPr>
              <w:pStyle w:val="a3"/>
              <w:jc w:val="center"/>
              <w:rPr>
                <w:szCs w:val="20"/>
              </w:rPr>
            </w:pPr>
            <w:r w:rsidRPr="00C469EB">
              <w:rPr>
                <w:szCs w:val="20"/>
              </w:rPr>
              <w:t>50</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0F06B2" w:rsidP="003D6CE7">
            <w:pPr>
              <w:pStyle w:val="a3"/>
              <w:jc w:val="center"/>
              <w:rPr>
                <w:szCs w:val="20"/>
              </w:rPr>
            </w:pPr>
            <w:r w:rsidRPr="00C469EB">
              <w:rPr>
                <w:szCs w:val="20"/>
              </w:rPr>
              <w:t>0</w:t>
            </w:r>
          </w:p>
        </w:tc>
        <w:tc>
          <w:tcPr>
            <w:tcW w:w="0" w:type="auto"/>
            <w:tcBorders>
              <w:top w:val="single" w:sz="8" w:space="0" w:color="000000"/>
              <w:left w:val="single" w:sz="8" w:space="0" w:color="000000"/>
              <w:bottom w:val="single" w:sz="18" w:space="0" w:color="000000"/>
              <w:right w:val="single" w:sz="18" w:space="0" w:color="000000"/>
              <w:tl2br w:val="nil"/>
            </w:tcBorders>
            <w:shd w:val="clear" w:color="auto" w:fill="FFFFFF" w:themeFill="background1"/>
            <w:vAlign w:val="center"/>
          </w:tcPr>
          <w:p w:rsidR="000B28E2" w:rsidRPr="00C469EB" w:rsidRDefault="000F06B2" w:rsidP="003D6CE7">
            <w:pPr>
              <w:pStyle w:val="a3"/>
              <w:jc w:val="center"/>
              <w:rPr>
                <w:szCs w:val="20"/>
              </w:rPr>
            </w:pPr>
            <w:r w:rsidRPr="00C469EB">
              <w:rPr>
                <w:szCs w:val="20"/>
              </w:rPr>
              <w:t>0</w:t>
            </w:r>
          </w:p>
        </w:tc>
      </w:tr>
      <w:tr w:rsidR="000B28E2" w:rsidRPr="00C469EB" w:rsidTr="0077158B">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1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 of ABS</w:t>
            </w:r>
          </w:p>
        </w:tc>
        <w:tc>
          <w:tcPr>
            <w:tcW w:w="0" w:type="auto"/>
            <w:gridSpan w:val="7"/>
            <w:tcBorders>
              <w:top w:val="single" w:sz="18" w:space="0" w:color="000000"/>
              <w:left w:val="single" w:sz="8" w:space="0" w:color="000000"/>
              <w:bottom w:val="single" w:sz="8" w:space="0" w:color="000000"/>
              <w:right w:val="single" w:sz="18" w:space="0" w:color="000000"/>
              <w:tl2br w:val="nil"/>
            </w:tcBorders>
            <w:shd w:val="clear" w:color="auto" w:fill="FFFFFF" w:themeFill="background1"/>
            <w:noWrap/>
            <w:vAlign w:val="center"/>
            <w:hideMark/>
          </w:tcPr>
          <w:p w:rsidR="000B28E2" w:rsidRPr="00C469EB" w:rsidRDefault="00155860" w:rsidP="003D6CE7">
            <w:pPr>
              <w:pStyle w:val="a3"/>
              <w:jc w:val="center"/>
              <w:rPr>
                <w:szCs w:val="20"/>
              </w:rPr>
            </w:pPr>
            <w:r w:rsidRPr="00C469EB">
              <w:rPr>
                <w:szCs w:val="20"/>
              </w:rPr>
              <w:t>1</w:t>
            </w:r>
          </w:p>
        </w:tc>
      </w:tr>
      <w:tr w:rsidR="000B28E2" w:rsidRPr="00C469EB" w:rsidTr="0077158B">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Mean</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21742A" w:rsidP="00F8481B">
            <w:pPr>
              <w:pStyle w:val="a3"/>
              <w:jc w:val="center"/>
              <w:rPr>
                <w:szCs w:val="20"/>
              </w:rPr>
            </w:pPr>
            <w:r w:rsidRPr="00C469EB">
              <w:rPr>
                <w:szCs w:val="20"/>
              </w:rPr>
              <w:t>3566</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b/>
                <w:szCs w:val="20"/>
              </w:rPr>
            </w:pPr>
            <w:r w:rsidRPr="00C469EB">
              <w:rPr>
                <w:b/>
                <w:szCs w:val="20"/>
              </w:rPr>
              <w:t>3473</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b/>
                <w:szCs w:val="20"/>
              </w:rPr>
            </w:pPr>
            <w:r w:rsidRPr="00C469EB">
              <w:rPr>
                <w:b/>
                <w:szCs w:val="20"/>
              </w:rPr>
              <w:t>3441</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3424</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3402</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3D6CE7">
            <w:pPr>
              <w:pStyle w:val="a3"/>
              <w:jc w:val="center"/>
              <w:rPr>
                <w:szCs w:val="20"/>
              </w:rPr>
            </w:pPr>
            <w:r w:rsidRPr="00C469EB">
              <w:rPr>
                <w:szCs w:val="20"/>
              </w:rPr>
              <w:t>3365</w:t>
            </w:r>
          </w:p>
        </w:tc>
        <w:tc>
          <w:tcPr>
            <w:tcW w:w="0" w:type="auto"/>
            <w:tcBorders>
              <w:top w:val="single" w:sz="8" w:space="0" w:color="000000"/>
              <w:left w:val="single" w:sz="8" w:space="0" w:color="000000"/>
              <w:bottom w:val="single" w:sz="8" w:space="0" w:color="000000"/>
              <w:right w:val="single" w:sz="18" w:space="0" w:color="000000"/>
              <w:tl2br w:val="nil"/>
            </w:tcBorders>
            <w:shd w:val="clear" w:color="auto" w:fill="FFFFFF" w:themeFill="background1"/>
            <w:vAlign w:val="center"/>
          </w:tcPr>
          <w:p w:rsidR="000B28E2" w:rsidRPr="00C469EB" w:rsidRDefault="003D6CE7" w:rsidP="003D6CE7">
            <w:pPr>
              <w:pStyle w:val="a3"/>
              <w:jc w:val="center"/>
              <w:rPr>
                <w:szCs w:val="20"/>
              </w:rPr>
            </w:pPr>
            <w:r w:rsidRPr="00C469EB">
              <w:rPr>
                <w:szCs w:val="20"/>
              </w:rPr>
              <w:t>3375</w:t>
            </w:r>
          </w:p>
        </w:tc>
      </w:tr>
      <w:tr w:rsidR="000B28E2" w:rsidRPr="00C469EB" w:rsidTr="0077158B">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8" w:space="0" w:color="000000"/>
              <w:left w:val="single" w:sz="1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5% worst</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21742A" w:rsidP="00F8481B">
            <w:pPr>
              <w:pStyle w:val="a3"/>
              <w:jc w:val="center"/>
              <w:rPr>
                <w:szCs w:val="20"/>
              </w:rPr>
            </w:pPr>
            <w:r w:rsidRPr="00C469EB">
              <w:rPr>
                <w:szCs w:val="20"/>
              </w:rPr>
              <w:t>377</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b/>
                <w:szCs w:val="20"/>
              </w:rPr>
            </w:pPr>
            <w:r w:rsidRPr="00C469EB">
              <w:rPr>
                <w:b/>
                <w:szCs w:val="20"/>
              </w:rPr>
              <w:t>529</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b/>
                <w:szCs w:val="20"/>
              </w:rPr>
            </w:pPr>
            <w:r w:rsidRPr="00C469EB">
              <w:rPr>
                <w:b/>
                <w:szCs w:val="20"/>
              </w:rPr>
              <w:t>549</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517</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401</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3D6CE7">
            <w:pPr>
              <w:pStyle w:val="a3"/>
              <w:jc w:val="center"/>
              <w:rPr>
                <w:szCs w:val="20"/>
              </w:rPr>
            </w:pPr>
            <w:r w:rsidRPr="00C469EB">
              <w:rPr>
                <w:szCs w:val="20"/>
              </w:rPr>
              <w:t>163</w:t>
            </w:r>
          </w:p>
        </w:tc>
        <w:tc>
          <w:tcPr>
            <w:tcW w:w="0" w:type="auto"/>
            <w:tcBorders>
              <w:top w:val="single" w:sz="8" w:space="0" w:color="000000"/>
              <w:left w:val="single" w:sz="8" w:space="0" w:color="000000"/>
              <w:bottom w:val="single" w:sz="18" w:space="0" w:color="000000"/>
              <w:right w:val="single" w:sz="18" w:space="0" w:color="000000"/>
              <w:tl2br w:val="nil"/>
            </w:tcBorders>
            <w:shd w:val="clear" w:color="auto" w:fill="FFFFFF" w:themeFill="background1"/>
            <w:vAlign w:val="center"/>
          </w:tcPr>
          <w:p w:rsidR="000B28E2" w:rsidRPr="00C469EB" w:rsidRDefault="003D6CE7" w:rsidP="003D6CE7">
            <w:pPr>
              <w:pStyle w:val="a3"/>
              <w:jc w:val="center"/>
              <w:rPr>
                <w:szCs w:val="20"/>
              </w:rPr>
            </w:pPr>
            <w:r w:rsidRPr="00C469EB">
              <w:rPr>
                <w:szCs w:val="20"/>
              </w:rPr>
              <w:t>121</w:t>
            </w:r>
          </w:p>
        </w:tc>
      </w:tr>
      <w:tr w:rsidR="000B28E2" w:rsidRPr="00C469EB" w:rsidTr="0077158B">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1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 of ABS</w:t>
            </w:r>
          </w:p>
        </w:tc>
        <w:tc>
          <w:tcPr>
            <w:tcW w:w="0" w:type="auto"/>
            <w:gridSpan w:val="7"/>
            <w:tcBorders>
              <w:top w:val="single" w:sz="18" w:space="0" w:color="000000"/>
              <w:left w:val="single" w:sz="8" w:space="0" w:color="000000"/>
              <w:bottom w:val="single" w:sz="8" w:space="0" w:color="000000"/>
              <w:right w:val="single" w:sz="18" w:space="0" w:color="000000"/>
              <w:tl2br w:val="nil"/>
            </w:tcBorders>
            <w:shd w:val="clear" w:color="auto" w:fill="FFFFFF" w:themeFill="background1"/>
            <w:noWrap/>
            <w:vAlign w:val="center"/>
            <w:hideMark/>
          </w:tcPr>
          <w:p w:rsidR="000B28E2" w:rsidRPr="00C469EB" w:rsidRDefault="00155860" w:rsidP="003D6CE7">
            <w:pPr>
              <w:pStyle w:val="a3"/>
              <w:jc w:val="center"/>
              <w:rPr>
                <w:szCs w:val="20"/>
              </w:rPr>
            </w:pPr>
            <w:r w:rsidRPr="00C469EB">
              <w:rPr>
                <w:szCs w:val="20"/>
              </w:rPr>
              <w:t>2</w:t>
            </w:r>
          </w:p>
        </w:tc>
      </w:tr>
      <w:tr w:rsidR="000B28E2" w:rsidRPr="00C469EB" w:rsidTr="0077158B">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Mean</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21742A" w:rsidP="00F8481B">
            <w:pPr>
              <w:pStyle w:val="a3"/>
              <w:jc w:val="center"/>
              <w:rPr>
                <w:szCs w:val="20"/>
              </w:rPr>
            </w:pPr>
            <w:r w:rsidRPr="00C469EB">
              <w:rPr>
                <w:szCs w:val="20"/>
              </w:rPr>
              <w:t>3798</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3741</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3708</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b/>
                <w:szCs w:val="20"/>
              </w:rPr>
            </w:pPr>
            <w:r w:rsidRPr="00C469EB">
              <w:rPr>
                <w:b/>
                <w:szCs w:val="20"/>
              </w:rPr>
              <w:t>3684</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3649</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3D6CE7">
            <w:pPr>
              <w:pStyle w:val="a3"/>
              <w:jc w:val="center"/>
              <w:rPr>
                <w:szCs w:val="20"/>
              </w:rPr>
            </w:pPr>
            <w:r w:rsidRPr="00C469EB">
              <w:rPr>
                <w:szCs w:val="20"/>
              </w:rPr>
              <w:t>3577</w:t>
            </w:r>
          </w:p>
        </w:tc>
        <w:tc>
          <w:tcPr>
            <w:tcW w:w="0" w:type="auto"/>
            <w:tcBorders>
              <w:top w:val="single" w:sz="8" w:space="0" w:color="000000"/>
              <w:left w:val="single" w:sz="8" w:space="0" w:color="000000"/>
              <w:bottom w:val="single" w:sz="8" w:space="0" w:color="000000"/>
              <w:right w:val="single" w:sz="18" w:space="0" w:color="000000"/>
              <w:tl2br w:val="nil"/>
            </w:tcBorders>
            <w:shd w:val="clear" w:color="auto" w:fill="FFFFFF" w:themeFill="background1"/>
            <w:vAlign w:val="center"/>
          </w:tcPr>
          <w:p w:rsidR="000B28E2" w:rsidRPr="00C469EB" w:rsidRDefault="003D6CE7" w:rsidP="003D6CE7">
            <w:pPr>
              <w:pStyle w:val="a3"/>
              <w:jc w:val="center"/>
              <w:rPr>
                <w:szCs w:val="20"/>
              </w:rPr>
            </w:pPr>
            <w:r w:rsidRPr="00C469EB">
              <w:rPr>
                <w:szCs w:val="20"/>
              </w:rPr>
              <w:t>3564</w:t>
            </w:r>
          </w:p>
        </w:tc>
      </w:tr>
      <w:tr w:rsidR="000B28E2" w:rsidRPr="00C469EB" w:rsidTr="0077158B">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8" w:space="0" w:color="000000"/>
              <w:left w:val="single" w:sz="1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5% worst</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21742A" w:rsidP="00F8481B">
            <w:pPr>
              <w:pStyle w:val="a3"/>
              <w:jc w:val="center"/>
              <w:rPr>
                <w:szCs w:val="20"/>
              </w:rPr>
            </w:pPr>
            <w:r w:rsidRPr="00C469EB">
              <w:rPr>
                <w:szCs w:val="20"/>
              </w:rPr>
              <w:t>335</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486</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547</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b/>
                <w:szCs w:val="20"/>
              </w:rPr>
            </w:pPr>
            <w:r w:rsidRPr="00C469EB">
              <w:rPr>
                <w:b/>
                <w:szCs w:val="20"/>
              </w:rPr>
              <w:t>577</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535</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3D6CE7">
            <w:pPr>
              <w:pStyle w:val="a3"/>
              <w:jc w:val="center"/>
              <w:rPr>
                <w:szCs w:val="20"/>
              </w:rPr>
            </w:pPr>
            <w:r w:rsidRPr="00C469EB">
              <w:rPr>
                <w:szCs w:val="20"/>
              </w:rPr>
              <w:t>298</w:t>
            </w:r>
          </w:p>
        </w:tc>
        <w:tc>
          <w:tcPr>
            <w:tcW w:w="0" w:type="auto"/>
            <w:tcBorders>
              <w:top w:val="single" w:sz="8" w:space="0" w:color="000000"/>
              <w:left w:val="single" w:sz="8" w:space="0" w:color="000000"/>
              <w:bottom w:val="single" w:sz="18" w:space="0" w:color="000000"/>
              <w:right w:val="single" w:sz="18" w:space="0" w:color="000000"/>
              <w:tl2br w:val="nil"/>
            </w:tcBorders>
            <w:shd w:val="clear" w:color="auto" w:fill="FFFFFF" w:themeFill="background1"/>
            <w:vAlign w:val="center"/>
          </w:tcPr>
          <w:p w:rsidR="000B28E2" w:rsidRPr="00C469EB" w:rsidRDefault="003D6CE7" w:rsidP="003D6CE7">
            <w:pPr>
              <w:pStyle w:val="a3"/>
              <w:jc w:val="center"/>
              <w:rPr>
                <w:szCs w:val="20"/>
              </w:rPr>
            </w:pPr>
            <w:r w:rsidRPr="00C469EB">
              <w:rPr>
                <w:szCs w:val="20"/>
              </w:rPr>
              <w:t>219</w:t>
            </w:r>
          </w:p>
        </w:tc>
      </w:tr>
      <w:tr w:rsidR="000B28E2" w:rsidRPr="00C469EB" w:rsidTr="0077158B">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1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 of ABS</w:t>
            </w:r>
          </w:p>
        </w:tc>
        <w:tc>
          <w:tcPr>
            <w:tcW w:w="0" w:type="auto"/>
            <w:gridSpan w:val="7"/>
            <w:tcBorders>
              <w:top w:val="single" w:sz="18" w:space="0" w:color="000000"/>
              <w:left w:val="single" w:sz="8" w:space="0" w:color="000000"/>
              <w:bottom w:val="single" w:sz="8" w:space="0" w:color="000000"/>
              <w:right w:val="single" w:sz="18" w:space="0" w:color="000000"/>
              <w:tl2br w:val="nil"/>
            </w:tcBorders>
            <w:shd w:val="clear" w:color="auto" w:fill="FFFFFF" w:themeFill="background1"/>
            <w:noWrap/>
            <w:vAlign w:val="center"/>
            <w:hideMark/>
          </w:tcPr>
          <w:p w:rsidR="000B28E2" w:rsidRPr="00C469EB" w:rsidRDefault="00155860" w:rsidP="003D6CE7">
            <w:pPr>
              <w:pStyle w:val="a3"/>
              <w:jc w:val="center"/>
              <w:rPr>
                <w:szCs w:val="20"/>
              </w:rPr>
            </w:pPr>
            <w:r w:rsidRPr="00C469EB">
              <w:rPr>
                <w:szCs w:val="20"/>
              </w:rPr>
              <w:t>3</w:t>
            </w:r>
          </w:p>
        </w:tc>
      </w:tr>
      <w:tr w:rsidR="000B28E2" w:rsidRPr="00C469EB" w:rsidTr="0077158B">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Mean</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21742A" w:rsidP="00F8481B">
            <w:pPr>
              <w:pStyle w:val="a3"/>
              <w:jc w:val="center"/>
              <w:rPr>
                <w:szCs w:val="20"/>
              </w:rPr>
            </w:pPr>
            <w:r w:rsidRPr="00C469EB">
              <w:rPr>
                <w:szCs w:val="20"/>
              </w:rPr>
              <w:t>3984</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3952</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3914</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3890</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3844</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3D6CE7">
            <w:pPr>
              <w:pStyle w:val="a3"/>
              <w:jc w:val="center"/>
              <w:rPr>
                <w:szCs w:val="20"/>
              </w:rPr>
            </w:pPr>
            <w:r w:rsidRPr="00C469EB">
              <w:rPr>
                <w:szCs w:val="20"/>
              </w:rPr>
              <w:t>3738</w:t>
            </w:r>
          </w:p>
        </w:tc>
        <w:tc>
          <w:tcPr>
            <w:tcW w:w="0" w:type="auto"/>
            <w:tcBorders>
              <w:top w:val="single" w:sz="8" w:space="0" w:color="000000"/>
              <w:left w:val="single" w:sz="8" w:space="0" w:color="000000"/>
              <w:bottom w:val="single" w:sz="8" w:space="0" w:color="000000"/>
              <w:right w:val="single" w:sz="18" w:space="0" w:color="000000"/>
              <w:tl2br w:val="nil"/>
            </w:tcBorders>
            <w:shd w:val="clear" w:color="auto" w:fill="FFFFFF" w:themeFill="background1"/>
            <w:vAlign w:val="center"/>
          </w:tcPr>
          <w:p w:rsidR="000B28E2" w:rsidRPr="00C469EB" w:rsidRDefault="003D6CE7" w:rsidP="003D6CE7">
            <w:pPr>
              <w:pStyle w:val="a3"/>
              <w:jc w:val="center"/>
              <w:rPr>
                <w:szCs w:val="20"/>
              </w:rPr>
            </w:pPr>
            <w:r w:rsidRPr="00C469EB">
              <w:rPr>
                <w:szCs w:val="20"/>
              </w:rPr>
              <w:t>3706</w:t>
            </w:r>
          </w:p>
        </w:tc>
      </w:tr>
      <w:tr w:rsidR="000B28E2" w:rsidRPr="00C469EB" w:rsidTr="0077158B">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8" w:space="0" w:color="000000"/>
              <w:left w:val="single" w:sz="1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5% worst</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21742A" w:rsidP="00F8481B">
            <w:pPr>
              <w:pStyle w:val="a3"/>
              <w:jc w:val="center"/>
              <w:rPr>
                <w:szCs w:val="20"/>
              </w:rPr>
            </w:pPr>
            <w:r w:rsidRPr="00C469EB">
              <w:rPr>
                <w:szCs w:val="20"/>
              </w:rPr>
              <w:t>295</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425</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502</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561</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575</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3D6CE7">
            <w:pPr>
              <w:pStyle w:val="a3"/>
              <w:jc w:val="center"/>
              <w:rPr>
                <w:szCs w:val="20"/>
              </w:rPr>
            </w:pPr>
            <w:r w:rsidRPr="00C469EB">
              <w:rPr>
                <w:szCs w:val="20"/>
              </w:rPr>
              <w:t>400</w:t>
            </w:r>
          </w:p>
        </w:tc>
        <w:tc>
          <w:tcPr>
            <w:tcW w:w="0" w:type="auto"/>
            <w:tcBorders>
              <w:top w:val="single" w:sz="8" w:space="0" w:color="000000"/>
              <w:left w:val="single" w:sz="8" w:space="0" w:color="000000"/>
              <w:bottom w:val="single" w:sz="18" w:space="0" w:color="000000"/>
              <w:right w:val="single" w:sz="18" w:space="0" w:color="000000"/>
              <w:tl2br w:val="nil"/>
            </w:tcBorders>
            <w:shd w:val="clear" w:color="auto" w:fill="FFFFFF" w:themeFill="background1"/>
            <w:vAlign w:val="center"/>
          </w:tcPr>
          <w:p w:rsidR="000B28E2" w:rsidRPr="00C469EB" w:rsidRDefault="003D6CE7" w:rsidP="003D6CE7">
            <w:pPr>
              <w:pStyle w:val="a3"/>
              <w:jc w:val="center"/>
              <w:rPr>
                <w:szCs w:val="20"/>
              </w:rPr>
            </w:pPr>
            <w:r w:rsidRPr="00C469EB">
              <w:rPr>
                <w:szCs w:val="20"/>
              </w:rPr>
              <w:t>303</w:t>
            </w:r>
          </w:p>
        </w:tc>
      </w:tr>
      <w:tr w:rsidR="000B28E2" w:rsidRPr="00C469EB" w:rsidTr="0077158B">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1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 of ABS</w:t>
            </w:r>
          </w:p>
        </w:tc>
        <w:tc>
          <w:tcPr>
            <w:tcW w:w="0" w:type="auto"/>
            <w:gridSpan w:val="7"/>
            <w:tcBorders>
              <w:top w:val="single" w:sz="18" w:space="0" w:color="000000"/>
              <w:left w:val="single" w:sz="8" w:space="0" w:color="000000"/>
              <w:bottom w:val="single" w:sz="8" w:space="0" w:color="000000"/>
              <w:right w:val="single" w:sz="18" w:space="0" w:color="000000"/>
              <w:tl2br w:val="nil"/>
            </w:tcBorders>
            <w:shd w:val="clear" w:color="auto" w:fill="FFFFFF" w:themeFill="background1"/>
            <w:noWrap/>
            <w:vAlign w:val="center"/>
            <w:hideMark/>
          </w:tcPr>
          <w:p w:rsidR="000B28E2" w:rsidRPr="00C469EB" w:rsidRDefault="00155860" w:rsidP="003D6CE7">
            <w:pPr>
              <w:pStyle w:val="a3"/>
              <w:jc w:val="center"/>
              <w:rPr>
                <w:szCs w:val="20"/>
              </w:rPr>
            </w:pPr>
            <w:r w:rsidRPr="00C469EB">
              <w:rPr>
                <w:szCs w:val="20"/>
              </w:rPr>
              <w:t>4</w:t>
            </w:r>
          </w:p>
        </w:tc>
      </w:tr>
      <w:tr w:rsidR="000B28E2" w:rsidRPr="00C469EB" w:rsidTr="00CC5198">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Mean</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21742A" w:rsidP="00F8481B">
            <w:pPr>
              <w:pStyle w:val="a3"/>
              <w:jc w:val="center"/>
              <w:rPr>
                <w:szCs w:val="20"/>
              </w:rPr>
            </w:pPr>
            <w:r w:rsidRPr="00C469EB">
              <w:rPr>
                <w:szCs w:val="20"/>
              </w:rPr>
              <w:t>4139</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4127</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4085</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4060</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b/>
                <w:color w:val="FF0000"/>
                <w:szCs w:val="20"/>
              </w:rPr>
            </w:pPr>
            <w:r w:rsidRPr="00C469EB">
              <w:rPr>
                <w:b/>
                <w:color w:val="FF0000"/>
                <w:szCs w:val="20"/>
              </w:rPr>
              <w:t>4006</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3D6CE7">
            <w:pPr>
              <w:pStyle w:val="a3"/>
              <w:jc w:val="center"/>
              <w:rPr>
                <w:szCs w:val="20"/>
              </w:rPr>
            </w:pPr>
            <w:r w:rsidRPr="00C469EB">
              <w:rPr>
                <w:szCs w:val="20"/>
              </w:rPr>
              <w:t>3876</w:t>
            </w:r>
          </w:p>
        </w:tc>
        <w:tc>
          <w:tcPr>
            <w:tcW w:w="0" w:type="auto"/>
            <w:tcBorders>
              <w:top w:val="single" w:sz="8" w:space="0" w:color="000000"/>
              <w:left w:val="single" w:sz="8" w:space="0" w:color="000000"/>
              <w:bottom w:val="single" w:sz="8" w:space="0" w:color="000000"/>
              <w:right w:val="single" w:sz="18" w:space="0" w:color="000000"/>
              <w:tl2br w:val="nil"/>
            </w:tcBorders>
            <w:shd w:val="clear" w:color="auto" w:fill="FFFFFF" w:themeFill="background1"/>
            <w:vAlign w:val="center"/>
          </w:tcPr>
          <w:p w:rsidR="000B28E2" w:rsidRPr="00C469EB" w:rsidRDefault="003D6CE7" w:rsidP="003D6CE7">
            <w:pPr>
              <w:pStyle w:val="a3"/>
              <w:jc w:val="center"/>
              <w:rPr>
                <w:szCs w:val="20"/>
              </w:rPr>
            </w:pPr>
            <w:r w:rsidRPr="00C469EB">
              <w:rPr>
                <w:szCs w:val="20"/>
              </w:rPr>
              <w:t>3822</w:t>
            </w:r>
          </w:p>
        </w:tc>
      </w:tr>
      <w:tr w:rsidR="000B28E2" w:rsidRPr="00C469EB" w:rsidTr="00CC5198">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8" w:space="0" w:color="000000"/>
              <w:left w:val="single" w:sz="1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5% worst</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21742A" w:rsidP="00F8481B">
            <w:pPr>
              <w:pStyle w:val="a3"/>
              <w:jc w:val="center"/>
              <w:rPr>
                <w:szCs w:val="20"/>
              </w:rPr>
            </w:pPr>
            <w:r w:rsidRPr="00C469EB">
              <w:rPr>
                <w:szCs w:val="20"/>
              </w:rPr>
              <w:t>253</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366</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435</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512</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b/>
                <w:color w:val="FF0000"/>
                <w:szCs w:val="20"/>
              </w:rPr>
            </w:pPr>
            <w:r w:rsidRPr="00C469EB">
              <w:rPr>
                <w:b/>
                <w:color w:val="FF0000"/>
                <w:szCs w:val="20"/>
              </w:rPr>
              <w:t>577</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3D6CE7">
            <w:pPr>
              <w:pStyle w:val="a3"/>
              <w:jc w:val="center"/>
              <w:rPr>
                <w:szCs w:val="20"/>
              </w:rPr>
            </w:pPr>
            <w:r w:rsidRPr="00C469EB">
              <w:rPr>
                <w:szCs w:val="20"/>
              </w:rPr>
              <w:t>481</w:t>
            </w:r>
          </w:p>
        </w:tc>
        <w:tc>
          <w:tcPr>
            <w:tcW w:w="0" w:type="auto"/>
            <w:tcBorders>
              <w:top w:val="single" w:sz="8" w:space="0" w:color="000000"/>
              <w:left w:val="single" w:sz="8" w:space="0" w:color="000000"/>
              <w:bottom w:val="single" w:sz="18" w:space="0" w:color="000000"/>
              <w:right w:val="single" w:sz="18" w:space="0" w:color="000000"/>
              <w:tl2br w:val="nil"/>
            </w:tcBorders>
            <w:shd w:val="clear" w:color="auto" w:fill="FFFFFF" w:themeFill="background1"/>
            <w:vAlign w:val="center"/>
          </w:tcPr>
          <w:p w:rsidR="000B28E2" w:rsidRPr="00C469EB" w:rsidRDefault="003D6CE7" w:rsidP="003D6CE7">
            <w:pPr>
              <w:pStyle w:val="a3"/>
              <w:jc w:val="center"/>
              <w:rPr>
                <w:szCs w:val="20"/>
              </w:rPr>
            </w:pPr>
            <w:r w:rsidRPr="00C469EB">
              <w:rPr>
                <w:szCs w:val="20"/>
              </w:rPr>
              <w:t>388</w:t>
            </w:r>
          </w:p>
        </w:tc>
      </w:tr>
      <w:tr w:rsidR="000B28E2" w:rsidRPr="00C469EB" w:rsidTr="0077158B">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1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 of ABS</w:t>
            </w:r>
          </w:p>
        </w:tc>
        <w:tc>
          <w:tcPr>
            <w:tcW w:w="0" w:type="auto"/>
            <w:gridSpan w:val="7"/>
            <w:tcBorders>
              <w:top w:val="single" w:sz="18" w:space="0" w:color="000000"/>
              <w:left w:val="single" w:sz="8" w:space="0" w:color="000000"/>
              <w:bottom w:val="single" w:sz="8" w:space="0" w:color="000000"/>
              <w:right w:val="single" w:sz="18" w:space="0" w:color="000000"/>
              <w:tl2br w:val="nil"/>
            </w:tcBorders>
            <w:shd w:val="clear" w:color="auto" w:fill="FFFFFF" w:themeFill="background1"/>
            <w:noWrap/>
            <w:vAlign w:val="center"/>
            <w:hideMark/>
          </w:tcPr>
          <w:p w:rsidR="000B28E2" w:rsidRPr="00C469EB" w:rsidRDefault="00155860" w:rsidP="003D6CE7">
            <w:pPr>
              <w:pStyle w:val="a3"/>
              <w:jc w:val="center"/>
              <w:rPr>
                <w:szCs w:val="20"/>
              </w:rPr>
            </w:pPr>
            <w:r w:rsidRPr="00C469EB">
              <w:rPr>
                <w:szCs w:val="20"/>
              </w:rPr>
              <w:t>5</w:t>
            </w:r>
          </w:p>
        </w:tc>
      </w:tr>
      <w:tr w:rsidR="000B28E2" w:rsidRPr="00C469EB" w:rsidTr="0077158B">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Mean</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21742A" w:rsidP="00F8481B">
            <w:pPr>
              <w:pStyle w:val="a3"/>
              <w:jc w:val="center"/>
              <w:rPr>
                <w:szCs w:val="20"/>
              </w:rPr>
            </w:pPr>
            <w:r w:rsidRPr="00C469EB">
              <w:rPr>
                <w:szCs w:val="20"/>
              </w:rPr>
              <w:t>4281</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4278</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4237</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4208</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4145</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0B28E2" w:rsidRPr="00C469EB" w:rsidRDefault="003D6CE7" w:rsidP="003D6CE7">
            <w:pPr>
              <w:pStyle w:val="a3"/>
              <w:jc w:val="center"/>
              <w:rPr>
                <w:b/>
                <w:szCs w:val="20"/>
              </w:rPr>
            </w:pPr>
            <w:r w:rsidRPr="00C469EB">
              <w:rPr>
                <w:b/>
                <w:szCs w:val="20"/>
              </w:rPr>
              <w:t>3995</w:t>
            </w:r>
          </w:p>
        </w:tc>
        <w:tc>
          <w:tcPr>
            <w:tcW w:w="0" w:type="auto"/>
            <w:tcBorders>
              <w:top w:val="single" w:sz="8" w:space="0" w:color="000000"/>
              <w:left w:val="single" w:sz="8" w:space="0" w:color="000000"/>
              <w:bottom w:val="single" w:sz="8" w:space="0" w:color="000000"/>
              <w:right w:val="single" w:sz="18" w:space="0" w:color="000000"/>
              <w:tl2br w:val="nil"/>
            </w:tcBorders>
            <w:shd w:val="clear" w:color="auto" w:fill="FFFFFF" w:themeFill="background1"/>
            <w:vAlign w:val="center"/>
          </w:tcPr>
          <w:p w:rsidR="000B28E2" w:rsidRPr="00C469EB" w:rsidRDefault="003D6CE7" w:rsidP="003D6CE7">
            <w:pPr>
              <w:pStyle w:val="a3"/>
              <w:jc w:val="center"/>
              <w:rPr>
                <w:b/>
                <w:szCs w:val="20"/>
              </w:rPr>
            </w:pPr>
            <w:r w:rsidRPr="00C469EB">
              <w:rPr>
                <w:b/>
                <w:szCs w:val="20"/>
              </w:rPr>
              <w:t>3924</w:t>
            </w:r>
          </w:p>
        </w:tc>
      </w:tr>
      <w:tr w:rsidR="000B28E2" w:rsidRPr="00C469EB" w:rsidTr="0077158B">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0B28E2" w:rsidRPr="00C469EB" w:rsidRDefault="000B28E2" w:rsidP="00F8481B">
            <w:pPr>
              <w:pStyle w:val="a3"/>
              <w:rPr>
                <w:szCs w:val="20"/>
              </w:rPr>
            </w:pPr>
          </w:p>
        </w:tc>
        <w:tc>
          <w:tcPr>
            <w:tcW w:w="0" w:type="auto"/>
            <w:tcBorders>
              <w:top w:val="single" w:sz="8" w:space="0" w:color="000000"/>
              <w:left w:val="single" w:sz="1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0B28E2" w:rsidP="00F8481B">
            <w:pPr>
              <w:pStyle w:val="a3"/>
              <w:jc w:val="center"/>
              <w:rPr>
                <w:szCs w:val="20"/>
              </w:rPr>
            </w:pPr>
            <w:r w:rsidRPr="00C469EB">
              <w:rPr>
                <w:szCs w:val="20"/>
              </w:rPr>
              <w:t>5% worst</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21742A" w:rsidP="00F8481B">
            <w:pPr>
              <w:pStyle w:val="a3"/>
              <w:jc w:val="center"/>
              <w:rPr>
                <w:szCs w:val="20"/>
              </w:rPr>
            </w:pPr>
            <w:r w:rsidRPr="00C469EB">
              <w:rPr>
                <w:szCs w:val="20"/>
              </w:rPr>
              <w:t>211</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303</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362</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438</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F8481B">
            <w:pPr>
              <w:pStyle w:val="a3"/>
              <w:jc w:val="center"/>
              <w:rPr>
                <w:szCs w:val="20"/>
              </w:rPr>
            </w:pPr>
            <w:r w:rsidRPr="00C469EB">
              <w:rPr>
                <w:szCs w:val="20"/>
              </w:rPr>
              <w:t>522</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0B28E2" w:rsidRPr="00C469EB" w:rsidRDefault="003D6CE7" w:rsidP="003D6CE7">
            <w:pPr>
              <w:pStyle w:val="a3"/>
              <w:jc w:val="center"/>
              <w:rPr>
                <w:b/>
                <w:szCs w:val="20"/>
              </w:rPr>
            </w:pPr>
            <w:r w:rsidRPr="00C469EB">
              <w:rPr>
                <w:b/>
                <w:szCs w:val="20"/>
              </w:rPr>
              <w:t>539</w:t>
            </w:r>
          </w:p>
        </w:tc>
        <w:tc>
          <w:tcPr>
            <w:tcW w:w="0" w:type="auto"/>
            <w:tcBorders>
              <w:top w:val="single" w:sz="8" w:space="0" w:color="000000"/>
              <w:left w:val="single" w:sz="8" w:space="0" w:color="000000"/>
              <w:bottom w:val="single" w:sz="18" w:space="0" w:color="000000"/>
              <w:right w:val="single" w:sz="18" w:space="0" w:color="000000"/>
              <w:tl2br w:val="nil"/>
            </w:tcBorders>
            <w:shd w:val="clear" w:color="auto" w:fill="FFFFFF" w:themeFill="background1"/>
            <w:vAlign w:val="center"/>
          </w:tcPr>
          <w:p w:rsidR="000B28E2" w:rsidRPr="00C469EB" w:rsidRDefault="003D6CE7" w:rsidP="003D6CE7">
            <w:pPr>
              <w:pStyle w:val="a3"/>
              <w:jc w:val="center"/>
              <w:rPr>
                <w:b/>
                <w:szCs w:val="20"/>
              </w:rPr>
            </w:pPr>
            <w:r w:rsidRPr="00C469EB">
              <w:rPr>
                <w:b/>
                <w:szCs w:val="20"/>
              </w:rPr>
              <w:t>454</w:t>
            </w:r>
          </w:p>
        </w:tc>
      </w:tr>
      <w:tr w:rsidR="0077158B" w:rsidRPr="00C469EB" w:rsidTr="0077158B">
        <w:trPr>
          <w:trHeight w:val="300"/>
          <w:jc w:val="center"/>
        </w:trPr>
        <w:tc>
          <w:tcPr>
            <w:tcW w:w="0" w:type="auto"/>
            <w:vMerge/>
            <w:tcBorders>
              <w:left w:val="single" w:sz="4" w:space="0" w:color="000000"/>
              <w:right w:val="single" w:sz="8" w:space="0" w:color="000000"/>
              <w:tl2br w:val="nil"/>
            </w:tcBorders>
            <w:shd w:val="clear" w:color="auto" w:fill="FFFFFF" w:themeFill="background1"/>
            <w:noWrap/>
            <w:vAlign w:val="center"/>
            <w:hideMark/>
          </w:tcPr>
          <w:p w:rsidR="0077158B" w:rsidRPr="00C469EB" w:rsidRDefault="0077158B" w:rsidP="00F8481B">
            <w:pPr>
              <w:pStyle w:val="a3"/>
              <w:rPr>
                <w:szCs w:val="20"/>
              </w:rPr>
            </w:pP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77158B" w:rsidRPr="00C469EB" w:rsidRDefault="0077158B" w:rsidP="00F8481B">
            <w:pPr>
              <w:pStyle w:val="a3"/>
              <w:jc w:val="center"/>
              <w:rPr>
                <w:szCs w:val="20"/>
              </w:rPr>
            </w:pPr>
            <w:r w:rsidRPr="00C469EB">
              <w:rPr>
                <w:szCs w:val="20"/>
              </w:rPr>
              <w:t>Pico-UE Ratio</w:t>
            </w: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77158B" w:rsidRPr="00C469EB" w:rsidRDefault="0077158B" w:rsidP="00F8481B">
            <w:pPr>
              <w:pStyle w:val="a3"/>
              <w:jc w:val="center"/>
              <w:rPr>
                <w:szCs w:val="20"/>
              </w:rPr>
            </w:pPr>
            <w:r w:rsidRPr="00C469EB">
              <w:rPr>
                <w:szCs w:val="20"/>
              </w:rPr>
              <w:t>0.44</w:t>
            </w: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77158B" w:rsidRPr="00C469EB" w:rsidRDefault="0077158B" w:rsidP="00F8481B">
            <w:pPr>
              <w:pStyle w:val="a3"/>
              <w:jc w:val="center"/>
              <w:rPr>
                <w:szCs w:val="20"/>
              </w:rPr>
            </w:pPr>
            <w:r w:rsidRPr="00C469EB">
              <w:rPr>
                <w:szCs w:val="20"/>
              </w:rPr>
              <w:t>0.55</w:t>
            </w: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77158B" w:rsidRPr="00C469EB" w:rsidRDefault="0077158B" w:rsidP="00F8481B">
            <w:pPr>
              <w:pStyle w:val="a3"/>
              <w:jc w:val="center"/>
              <w:rPr>
                <w:szCs w:val="20"/>
              </w:rPr>
            </w:pPr>
            <w:r w:rsidRPr="00C469EB">
              <w:rPr>
                <w:szCs w:val="20"/>
              </w:rPr>
              <w:t>0.6</w:t>
            </w:r>
            <w:r w:rsidR="008D18EA" w:rsidRPr="00C469EB">
              <w:rPr>
                <w:szCs w:val="20"/>
              </w:rPr>
              <w:t>0</w:t>
            </w: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77158B" w:rsidRPr="00C469EB" w:rsidRDefault="0077158B" w:rsidP="00F8481B">
            <w:pPr>
              <w:pStyle w:val="a3"/>
              <w:jc w:val="center"/>
              <w:rPr>
                <w:szCs w:val="20"/>
              </w:rPr>
            </w:pPr>
            <w:r w:rsidRPr="00C469EB">
              <w:rPr>
                <w:szCs w:val="20"/>
              </w:rPr>
              <w:t>0.65</w:t>
            </w: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77158B" w:rsidRPr="00C469EB" w:rsidRDefault="0077158B" w:rsidP="00F8481B">
            <w:pPr>
              <w:pStyle w:val="a3"/>
              <w:jc w:val="center"/>
              <w:rPr>
                <w:szCs w:val="20"/>
              </w:rPr>
            </w:pPr>
            <w:r w:rsidRPr="00C469EB">
              <w:rPr>
                <w:szCs w:val="20"/>
              </w:rPr>
              <w:t>0.7</w:t>
            </w: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77158B" w:rsidRPr="00C469EB" w:rsidRDefault="0077158B" w:rsidP="00F8481B">
            <w:pPr>
              <w:pStyle w:val="a3"/>
              <w:jc w:val="center"/>
              <w:rPr>
                <w:szCs w:val="20"/>
              </w:rPr>
            </w:pPr>
            <w:r w:rsidRPr="00C469EB">
              <w:rPr>
                <w:szCs w:val="20"/>
              </w:rPr>
              <w:t>0.83</w:t>
            </w: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vAlign w:val="center"/>
          </w:tcPr>
          <w:p w:rsidR="0077158B" w:rsidRPr="00C469EB" w:rsidRDefault="0077158B" w:rsidP="00F8481B">
            <w:pPr>
              <w:pStyle w:val="a3"/>
              <w:jc w:val="center"/>
              <w:rPr>
                <w:szCs w:val="20"/>
              </w:rPr>
            </w:pPr>
            <w:r w:rsidRPr="00C469EB">
              <w:rPr>
                <w:szCs w:val="20"/>
              </w:rPr>
              <w:t>0.88</w:t>
            </w:r>
          </w:p>
        </w:tc>
      </w:tr>
    </w:tbl>
    <w:p w:rsidR="00F1318C" w:rsidRPr="00C469EB" w:rsidRDefault="00F1318C" w:rsidP="00F9447B"/>
    <w:p w:rsidR="00F9447B" w:rsidRPr="00733B56" w:rsidRDefault="00F9447B" w:rsidP="00F9447B">
      <w:pPr>
        <w:pStyle w:val="a7"/>
        <w:keepNext/>
        <w:jc w:val="center"/>
        <w:rPr>
          <w:sz w:val="22"/>
          <w:szCs w:val="22"/>
        </w:rPr>
      </w:pPr>
      <w:r w:rsidRPr="00733B56">
        <w:rPr>
          <w:sz w:val="22"/>
          <w:szCs w:val="22"/>
        </w:rPr>
        <w:t xml:space="preserve">Table </w:t>
      </w:r>
      <w:r w:rsidR="000F1E65">
        <w:rPr>
          <w:rFonts w:hint="eastAsia"/>
          <w:sz w:val="22"/>
          <w:szCs w:val="22"/>
        </w:rPr>
        <w:t>11</w:t>
      </w:r>
      <w:r w:rsidRPr="00733B56">
        <w:rPr>
          <w:sz w:val="22"/>
          <w:szCs w:val="22"/>
        </w:rPr>
        <w:t>: User Throughput [kbps] (Configuration #4b)</w:t>
      </w:r>
    </w:p>
    <w:tbl>
      <w:tblPr>
        <w:tblW w:w="0" w:type="auto"/>
        <w:jc w:val="center"/>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ook w:val="04A0"/>
      </w:tblPr>
      <w:tblGrid>
        <w:gridCol w:w="2749"/>
        <w:gridCol w:w="1389"/>
        <w:gridCol w:w="616"/>
        <w:gridCol w:w="616"/>
        <w:gridCol w:w="616"/>
        <w:gridCol w:w="616"/>
        <w:gridCol w:w="616"/>
        <w:gridCol w:w="616"/>
        <w:gridCol w:w="616"/>
      </w:tblGrid>
      <w:tr w:rsidR="005E2A3F" w:rsidRPr="00C469EB" w:rsidTr="005E2A3F">
        <w:trPr>
          <w:trHeight w:val="300"/>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5E2A3F" w:rsidRPr="00C469EB" w:rsidRDefault="005E2A3F" w:rsidP="00F8481B">
            <w:pPr>
              <w:pStyle w:val="a3"/>
              <w:rPr>
                <w:szCs w:val="20"/>
              </w:rPr>
            </w:pPr>
            <w:r w:rsidRPr="00C469EB">
              <w:rPr>
                <w:szCs w:val="20"/>
              </w:rPr>
              <w:t>Scenario</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noWrap/>
            <w:vAlign w:val="center"/>
            <w:hideMark/>
          </w:tcPr>
          <w:p w:rsidR="005E2A3F" w:rsidRPr="00C469EB" w:rsidRDefault="005E2A3F" w:rsidP="00F8481B">
            <w:pPr>
              <w:pStyle w:val="a3"/>
              <w:jc w:val="center"/>
              <w:rPr>
                <w:szCs w:val="20"/>
              </w:rPr>
            </w:pPr>
            <w:r w:rsidRPr="00C469EB">
              <w:rPr>
                <w:szCs w:val="20"/>
              </w:rPr>
              <w:t>Bias [dB]</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noWrap/>
            <w:vAlign w:val="center"/>
            <w:hideMark/>
          </w:tcPr>
          <w:p w:rsidR="005E2A3F" w:rsidRPr="00C469EB" w:rsidRDefault="005E2A3F" w:rsidP="00F8481B">
            <w:pPr>
              <w:pStyle w:val="a3"/>
              <w:jc w:val="center"/>
              <w:rPr>
                <w:szCs w:val="20"/>
              </w:rPr>
            </w:pPr>
            <w:r w:rsidRPr="00C469EB">
              <w:rPr>
                <w:szCs w:val="20"/>
              </w:rPr>
              <w:t>0</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noWrap/>
            <w:vAlign w:val="center"/>
            <w:hideMark/>
          </w:tcPr>
          <w:p w:rsidR="005E2A3F" w:rsidRPr="00C469EB" w:rsidRDefault="005E2A3F" w:rsidP="00F8481B">
            <w:pPr>
              <w:pStyle w:val="a3"/>
              <w:jc w:val="center"/>
              <w:rPr>
                <w:szCs w:val="20"/>
              </w:rPr>
            </w:pPr>
            <w:r w:rsidRPr="00C469EB">
              <w:rPr>
                <w:szCs w:val="20"/>
              </w:rPr>
              <w:t>6</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noWrap/>
            <w:vAlign w:val="center"/>
            <w:hideMark/>
          </w:tcPr>
          <w:p w:rsidR="005E2A3F" w:rsidRPr="00C469EB" w:rsidRDefault="005E2A3F" w:rsidP="00F8481B">
            <w:pPr>
              <w:pStyle w:val="a3"/>
              <w:jc w:val="center"/>
              <w:rPr>
                <w:szCs w:val="20"/>
              </w:rPr>
            </w:pPr>
            <w:r w:rsidRPr="00C469EB">
              <w:rPr>
                <w:szCs w:val="20"/>
              </w:rPr>
              <w:t>9</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noWrap/>
            <w:vAlign w:val="center"/>
            <w:hideMark/>
          </w:tcPr>
          <w:p w:rsidR="005E2A3F" w:rsidRPr="00C469EB" w:rsidRDefault="005E2A3F" w:rsidP="00F8481B">
            <w:pPr>
              <w:pStyle w:val="a3"/>
              <w:jc w:val="center"/>
              <w:rPr>
                <w:szCs w:val="20"/>
              </w:rPr>
            </w:pPr>
            <w:r w:rsidRPr="00C469EB">
              <w:rPr>
                <w:szCs w:val="20"/>
              </w:rPr>
              <w:t>12</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noWrap/>
            <w:vAlign w:val="center"/>
            <w:hideMark/>
          </w:tcPr>
          <w:p w:rsidR="005E2A3F" w:rsidRPr="00C469EB" w:rsidRDefault="005E2A3F" w:rsidP="00F8481B">
            <w:pPr>
              <w:pStyle w:val="a3"/>
              <w:jc w:val="center"/>
              <w:rPr>
                <w:szCs w:val="20"/>
              </w:rPr>
            </w:pPr>
            <w:r w:rsidRPr="00C469EB">
              <w:rPr>
                <w:szCs w:val="20"/>
              </w:rPr>
              <w:t>15</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noWrap/>
            <w:vAlign w:val="center"/>
            <w:hideMark/>
          </w:tcPr>
          <w:p w:rsidR="005E2A3F" w:rsidRPr="00C469EB" w:rsidRDefault="005E2A3F" w:rsidP="00F8481B">
            <w:pPr>
              <w:pStyle w:val="a3"/>
              <w:jc w:val="center"/>
              <w:rPr>
                <w:szCs w:val="20"/>
              </w:rPr>
            </w:pPr>
            <w:r w:rsidRPr="00C469EB">
              <w:rPr>
                <w:szCs w:val="20"/>
              </w:rPr>
              <w:t>25</w:t>
            </w:r>
          </w:p>
        </w:tc>
        <w:tc>
          <w:tcPr>
            <w:tcW w:w="0" w:type="auto"/>
            <w:tcBorders>
              <w:top w:val="single" w:sz="4" w:space="0" w:color="000000"/>
              <w:left w:val="single" w:sz="4" w:space="0" w:color="000000"/>
              <w:bottom w:val="single" w:sz="18" w:space="0" w:color="000000"/>
              <w:right w:val="single" w:sz="4" w:space="0" w:color="000000"/>
            </w:tcBorders>
            <w:shd w:val="clear" w:color="auto" w:fill="D9D9D9" w:themeFill="background1" w:themeFillShade="D9"/>
            <w:vAlign w:val="center"/>
          </w:tcPr>
          <w:p w:rsidR="005E2A3F" w:rsidRPr="00C469EB" w:rsidRDefault="005E2A3F" w:rsidP="00F8481B">
            <w:pPr>
              <w:pStyle w:val="a3"/>
              <w:jc w:val="center"/>
              <w:rPr>
                <w:szCs w:val="20"/>
              </w:rPr>
            </w:pPr>
            <w:r w:rsidRPr="00C469EB">
              <w:rPr>
                <w:szCs w:val="20"/>
              </w:rPr>
              <w:t>30</w:t>
            </w:r>
          </w:p>
        </w:tc>
      </w:tr>
      <w:tr w:rsidR="005E2A3F" w:rsidRPr="00C469EB" w:rsidTr="005E2A3F">
        <w:trPr>
          <w:trHeight w:val="300"/>
          <w:jc w:val="center"/>
        </w:trPr>
        <w:tc>
          <w:tcPr>
            <w:tcW w:w="0" w:type="auto"/>
            <w:vMerge w:val="restart"/>
            <w:tcBorders>
              <w:top w:val="single" w:sz="4" w:space="0" w:color="000000"/>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r w:rsidRPr="00C469EB">
              <w:rPr>
                <w:szCs w:val="20"/>
              </w:rPr>
              <w:t xml:space="preserve">ABS w/ and w/o </w:t>
            </w:r>
          </w:p>
          <w:p w:rsidR="005E2A3F" w:rsidRPr="00C469EB" w:rsidRDefault="005E2A3F" w:rsidP="00F8481B">
            <w:pPr>
              <w:pStyle w:val="a3"/>
              <w:rPr>
                <w:szCs w:val="20"/>
              </w:rPr>
            </w:pPr>
            <w:r w:rsidRPr="00C469EB">
              <w:rPr>
                <w:szCs w:val="20"/>
              </w:rPr>
              <w:t>a Biased Serving Cell Selection</w:t>
            </w:r>
          </w:p>
        </w:tc>
        <w:tc>
          <w:tcPr>
            <w:tcW w:w="0" w:type="auto"/>
            <w:tcBorders>
              <w:top w:val="single" w:sz="1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 of ABS</w:t>
            </w:r>
          </w:p>
        </w:tc>
        <w:tc>
          <w:tcPr>
            <w:tcW w:w="0" w:type="auto"/>
            <w:gridSpan w:val="7"/>
            <w:tcBorders>
              <w:top w:val="single" w:sz="18" w:space="0" w:color="000000"/>
              <w:left w:val="single" w:sz="8" w:space="0" w:color="000000"/>
              <w:bottom w:val="single" w:sz="8"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0</w:t>
            </w:r>
          </w:p>
        </w:tc>
      </w:tr>
      <w:tr w:rsidR="005E2A3F" w:rsidRPr="00C469EB" w:rsidTr="005E2A3F">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Mean</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F91BC9" w:rsidP="00F8481B">
            <w:pPr>
              <w:pStyle w:val="a3"/>
              <w:jc w:val="center"/>
              <w:rPr>
                <w:b/>
                <w:szCs w:val="20"/>
              </w:rPr>
            </w:pPr>
            <w:r w:rsidRPr="00C469EB">
              <w:rPr>
                <w:b/>
                <w:szCs w:val="20"/>
              </w:rPr>
              <w:t>3851</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F91BC9" w:rsidP="00F8481B">
            <w:pPr>
              <w:pStyle w:val="a3"/>
              <w:jc w:val="center"/>
              <w:rPr>
                <w:szCs w:val="20"/>
              </w:rPr>
            </w:pPr>
            <w:r w:rsidRPr="00C469EB">
              <w:rPr>
                <w:szCs w:val="20"/>
              </w:rPr>
              <w:t>3698</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F91BC9" w:rsidP="00F8481B">
            <w:pPr>
              <w:pStyle w:val="a3"/>
              <w:jc w:val="center"/>
              <w:rPr>
                <w:szCs w:val="20"/>
              </w:rPr>
            </w:pPr>
            <w:r w:rsidRPr="00C469EB">
              <w:rPr>
                <w:szCs w:val="20"/>
              </w:rPr>
              <w:t>3637</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F91BC9" w:rsidP="00F8481B">
            <w:pPr>
              <w:pStyle w:val="a3"/>
              <w:jc w:val="center"/>
              <w:rPr>
                <w:szCs w:val="20"/>
              </w:rPr>
            </w:pPr>
            <w:r w:rsidRPr="00C469EB">
              <w:rPr>
                <w:szCs w:val="20"/>
              </w:rPr>
              <w:t>3613</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F91BC9" w:rsidP="00F8481B">
            <w:pPr>
              <w:pStyle w:val="a3"/>
              <w:jc w:val="center"/>
              <w:rPr>
                <w:szCs w:val="20"/>
              </w:rPr>
            </w:pPr>
            <w:r w:rsidRPr="00C469EB">
              <w:rPr>
                <w:szCs w:val="20"/>
              </w:rPr>
              <w:t>3614</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F91BC9" w:rsidP="00F8481B">
            <w:pPr>
              <w:pStyle w:val="a3"/>
              <w:jc w:val="center"/>
              <w:rPr>
                <w:szCs w:val="20"/>
              </w:rPr>
            </w:pPr>
            <w:r w:rsidRPr="00C469EB">
              <w:rPr>
                <w:szCs w:val="20"/>
              </w:rPr>
              <w:t>3677</w:t>
            </w:r>
          </w:p>
        </w:tc>
        <w:tc>
          <w:tcPr>
            <w:tcW w:w="0" w:type="auto"/>
            <w:tcBorders>
              <w:top w:val="single" w:sz="8" w:space="0" w:color="000000"/>
              <w:left w:val="single" w:sz="8" w:space="0" w:color="000000"/>
              <w:bottom w:val="single" w:sz="8" w:space="0" w:color="000000"/>
              <w:right w:val="single" w:sz="18" w:space="0" w:color="000000"/>
              <w:tl2br w:val="nil"/>
            </w:tcBorders>
            <w:shd w:val="clear" w:color="auto" w:fill="FFFFFF" w:themeFill="background1"/>
            <w:vAlign w:val="center"/>
          </w:tcPr>
          <w:p w:rsidR="005E2A3F" w:rsidRPr="00C469EB" w:rsidRDefault="00F91BC9" w:rsidP="00F8481B">
            <w:pPr>
              <w:pStyle w:val="a3"/>
              <w:jc w:val="center"/>
              <w:rPr>
                <w:szCs w:val="20"/>
              </w:rPr>
            </w:pPr>
            <w:r w:rsidRPr="00C469EB">
              <w:rPr>
                <w:szCs w:val="20"/>
              </w:rPr>
              <w:t>3735</w:t>
            </w:r>
          </w:p>
        </w:tc>
      </w:tr>
      <w:tr w:rsidR="005E2A3F" w:rsidRPr="00C469EB" w:rsidTr="005E2A3F">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8" w:space="0" w:color="000000"/>
              <w:left w:val="single" w:sz="1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5% worst</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F91BC9" w:rsidP="00F8481B">
            <w:pPr>
              <w:pStyle w:val="a3"/>
              <w:jc w:val="center"/>
              <w:rPr>
                <w:b/>
                <w:szCs w:val="20"/>
              </w:rPr>
            </w:pPr>
            <w:r w:rsidRPr="00C469EB">
              <w:rPr>
                <w:b/>
                <w:szCs w:val="20"/>
              </w:rPr>
              <w:t>789</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F91BC9" w:rsidP="00F8481B">
            <w:pPr>
              <w:pStyle w:val="a3"/>
              <w:jc w:val="center"/>
              <w:rPr>
                <w:szCs w:val="20"/>
              </w:rPr>
            </w:pPr>
            <w:r w:rsidRPr="00C469EB">
              <w:rPr>
                <w:szCs w:val="20"/>
              </w:rPr>
              <w:t>738</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F91BC9" w:rsidP="00F8481B">
            <w:pPr>
              <w:pStyle w:val="a3"/>
              <w:jc w:val="center"/>
              <w:rPr>
                <w:szCs w:val="20"/>
              </w:rPr>
            </w:pPr>
            <w:r w:rsidRPr="00C469EB">
              <w:rPr>
                <w:szCs w:val="20"/>
              </w:rPr>
              <w:t>491</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F91BC9" w:rsidP="00F8481B">
            <w:pPr>
              <w:pStyle w:val="a3"/>
              <w:jc w:val="center"/>
              <w:rPr>
                <w:szCs w:val="20"/>
              </w:rPr>
            </w:pPr>
            <w:r w:rsidRPr="00C469EB">
              <w:rPr>
                <w:szCs w:val="20"/>
              </w:rPr>
              <w:t>232</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F91BC9" w:rsidP="00F8481B">
            <w:pPr>
              <w:pStyle w:val="a3"/>
              <w:jc w:val="center"/>
              <w:rPr>
                <w:szCs w:val="20"/>
              </w:rPr>
            </w:pPr>
            <w:r w:rsidRPr="00C469EB">
              <w:rPr>
                <w:szCs w:val="20"/>
              </w:rPr>
              <w:t>125</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F91BC9" w:rsidP="00F8481B">
            <w:pPr>
              <w:pStyle w:val="a3"/>
              <w:jc w:val="center"/>
              <w:rPr>
                <w:szCs w:val="20"/>
              </w:rPr>
            </w:pPr>
            <w:r w:rsidRPr="00C469EB">
              <w:rPr>
                <w:szCs w:val="20"/>
              </w:rPr>
              <w:t>5</w:t>
            </w:r>
          </w:p>
        </w:tc>
        <w:tc>
          <w:tcPr>
            <w:tcW w:w="0" w:type="auto"/>
            <w:tcBorders>
              <w:top w:val="single" w:sz="8" w:space="0" w:color="000000"/>
              <w:left w:val="single" w:sz="8" w:space="0" w:color="000000"/>
              <w:bottom w:val="single" w:sz="18" w:space="0" w:color="000000"/>
              <w:right w:val="single" w:sz="18" w:space="0" w:color="000000"/>
              <w:tl2br w:val="nil"/>
            </w:tcBorders>
            <w:shd w:val="clear" w:color="auto" w:fill="FFFFFF" w:themeFill="background1"/>
            <w:vAlign w:val="center"/>
          </w:tcPr>
          <w:p w:rsidR="005E2A3F" w:rsidRPr="00C469EB" w:rsidRDefault="00F91BC9" w:rsidP="00F8481B">
            <w:pPr>
              <w:pStyle w:val="a3"/>
              <w:jc w:val="center"/>
              <w:rPr>
                <w:szCs w:val="20"/>
              </w:rPr>
            </w:pPr>
            <w:r w:rsidRPr="00C469EB">
              <w:rPr>
                <w:szCs w:val="20"/>
              </w:rPr>
              <w:t>1</w:t>
            </w:r>
          </w:p>
        </w:tc>
      </w:tr>
      <w:tr w:rsidR="005E2A3F" w:rsidRPr="00C469EB" w:rsidTr="005E2A3F">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1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 of ABS</w:t>
            </w:r>
          </w:p>
        </w:tc>
        <w:tc>
          <w:tcPr>
            <w:tcW w:w="0" w:type="auto"/>
            <w:gridSpan w:val="7"/>
            <w:tcBorders>
              <w:top w:val="single" w:sz="18" w:space="0" w:color="000000"/>
              <w:left w:val="single" w:sz="8" w:space="0" w:color="000000"/>
              <w:bottom w:val="single" w:sz="8"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1</w:t>
            </w:r>
          </w:p>
        </w:tc>
      </w:tr>
      <w:tr w:rsidR="005E2A3F" w:rsidRPr="00C469EB" w:rsidTr="005E2A3F">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Mean</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4180</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4157</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4154</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4144</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4146</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4183</w:t>
            </w:r>
          </w:p>
        </w:tc>
        <w:tc>
          <w:tcPr>
            <w:tcW w:w="0" w:type="auto"/>
            <w:tcBorders>
              <w:top w:val="single" w:sz="8" w:space="0" w:color="000000"/>
              <w:left w:val="single" w:sz="8" w:space="0" w:color="000000"/>
              <w:bottom w:val="single" w:sz="8" w:space="0" w:color="000000"/>
              <w:right w:val="single" w:sz="18" w:space="0" w:color="000000"/>
              <w:tl2br w:val="nil"/>
            </w:tcBorders>
            <w:shd w:val="clear" w:color="auto" w:fill="FFFFFF" w:themeFill="background1"/>
            <w:vAlign w:val="center"/>
          </w:tcPr>
          <w:p w:rsidR="005E2A3F" w:rsidRPr="00C469EB" w:rsidRDefault="00577037" w:rsidP="00F8481B">
            <w:pPr>
              <w:pStyle w:val="a3"/>
              <w:jc w:val="center"/>
              <w:rPr>
                <w:szCs w:val="20"/>
              </w:rPr>
            </w:pPr>
            <w:r w:rsidRPr="00C469EB">
              <w:rPr>
                <w:szCs w:val="20"/>
              </w:rPr>
              <w:t>4236</w:t>
            </w:r>
          </w:p>
        </w:tc>
      </w:tr>
      <w:tr w:rsidR="005E2A3F" w:rsidRPr="00C469EB" w:rsidTr="005E2A3F">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8" w:space="0" w:color="000000"/>
              <w:left w:val="single" w:sz="1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5% worst</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730</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996</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914</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802</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696</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409</w:t>
            </w:r>
          </w:p>
        </w:tc>
        <w:tc>
          <w:tcPr>
            <w:tcW w:w="0" w:type="auto"/>
            <w:tcBorders>
              <w:top w:val="single" w:sz="8" w:space="0" w:color="000000"/>
              <w:left w:val="single" w:sz="8" w:space="0" w:color="000000"/>
              <w:bottom w:val="single" w:sz="18" w:space="0" w:color="000000"/>
              <w:right w:val="single" w:sz="18" w:space="0" w:color="000000"/>
              <w:tl2br w:val="nil"/>
            </w:tcBorders>
            <w:shd w:val="clear" w:color="auto" w:fill="FFFFFF" w:themeFill="background1"/>
            <w:vAlign w:val="center"/>
          </w:tcPr>
          <w:p w:rsidR="005E2A3F" w:rsidRPr="00C469EB" w:rsidRDefault="00577037" w:rsidP="00F8481B">
            <w:pPr>
              <w:pStyle w:val="a3"/>
              <w:jc w:val="center"/>
              <w:rPr>
                <w:szCs w:val="20"/>
              </w:rPr>
            </w:pPr>
            <w:r w:rsidRPr="00C469EB">
              <w:rPr>
                <w:szCs w:val="20"/>
              </w:rPr>
              <w:t>332</w:t>
            </w:r>
          </w:p>
        </w:tc>
      </w:tr>
      <w:tr w:rsidR="005E2A3F" w:rsidRPr="00C469EB" w:rsidTr="005E2A3F">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1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 of ABS</w:t>
            </w:r>
          </w:p>
        </w:tc>
        <w:tc>
          <w:tcPr>
            <w:tcW w:w="0" w:type="auto"/>
            <w:gridSpan w:val="7"/>
            <w:tcBorders>
              <w:top w:val="single" w:sz="18" w:space="0" w:color="000000"/>
              <w:left w:val="single" w:sz="8" w:space="0" w:color="000000"/>
              <w:bottom w:val="single" w:sz="8"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2</w:t>
            </w:r>
          </w:p>
        </w:tc>
      </w:tr>
      <w:tr w:rsidR="005E2A3F" w:rsidRPr="00C469EB" w:rsidTr="005E2A3F">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Mean</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4442</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b/>
                <w:szCs w:val="20"/>
              </w:rPr>
            </w:pPr>
            <w:r w:rsidRPr="00C469EB">
              <w:rPr>
                <w:b/>
                <w:szCs w:val="20"/>
              </w:rPr>
              <w:t>4438</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4431</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4414</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4411</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4413</w:t>
            </w:r>
          </w:p>
        </w:tc>
        <w:tc>
          <w:tcPr>
            <w:tcW w:w="0" w:type="auto"/>
            <w:tcBorders>
              <w:top w:val="single" w:sz="8" w:space="0" w:color="000000"/>
              <w:left w:val="single" w:sz="8" w:space="0" w:color="000000"/>
              <w:bottom w:val="single" w:sz="8" w:space="0" w:color="000000"/>
              <w:right w:val="single" w:sz="18" w:space="0" w:color="000000"/>
              <w:tl2br w:val="nil"/>
            </w:tcBorders>
            <w:shd w:val="clear" w:color="auto" w:fill="FFFFFF" w:themeFill="background1"/>
            <w:vAlign w:val="center"/>
          </w:tcPr>
          <w:p w:rsidR="005E2A3F" w:rsidRPr="00C469EB" w:rsidRDefault="00577037" w:rsidP="00F8481B">
            <w:pPr>
              <w:pStyle w:val="a3"/>
              <w:jc w:val="center"/>
              <w:rPr>
                <w:szCs w:val="20"/>
              </w:rPr>
            </w:pPr>
            <w:r w:rsidRPr="00C469EB">
              <w:rPr>
                <w:szCs w:val="20"/>
              </w:rPr>
              <w:t>4438</w:t>
            </w:r>
          </w:p>
        </w:tc>
      </w:tr>
      <w:tr w:rsidR="005E2A3F" w:rsidRPr="00C469EB" w:rsidTr="005E2A3F">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8" w:space="0" w:color="000000"/>
              <w:left w:val="single" w:sz="1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5% worst</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652</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b/>
                <w:szCs w:val="20"/>
              </w:rPr>
            </w:pPr>
            <w:r w:rsidRPr="00C469EB">
              <w:rPr>
                <w:b/>
                <w:szCs w:val="20"/>
              </w:rPr>
              <w:t>1026</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1035</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979</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863</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629</w:t>
            </w:r>
          </w:p>
        </w:tc>
        <w:tc>
          <w:tcPr>
            <w:tcW w:w="0" w:type="auto"/>
            <w:tcBorders>
              <w:top w:val="single" w:sz="8" w:space="0" w:color="000000"/>
              <w:left w:val="single" w:sz="8" w:space="0" w:color="000000"/>
              <w:bottom w:val="single" w:sz="18" w:space="0" w:color="000000"/>
              <w:right w:val="single" w:sz="18" w:space="0" w:color="000000"/>
              <w:tl2br w:val="nil"/>
            </w:tcBorders>
            <w:shd w:val="clear" w:color="auto" w:fill="FFFFFF" w:themeFill="background1"/>
            <w:vAlign w:val="center"/>
          </w:tcPr>
          <w:p w:rsidR="005E2A3F" w:rsidRPr="00C469EB" w:rsidRDefault="00577037" w:rsidP="00F8481B">
            <w:pPr>
              <w:pStyle w:val="a3"/>
              <w:jc w:val="center"/>
              <w:rPr>
                <w:szCs w:val="20"/>
              </w:rPr>
            </w:pPr>
            <w:r w:rsidRPr="00C469EB">
              <w:rPr>
                <w:szCs w:val="20"/>
              </w:rPr>
              <w:t>521</w:t>
            </w:r>
          </w:p>
        </w:tc>
      </w:tr>
      <w:tr w:rsidR="005E2A3F" w:rsidRPr="00C469EB" w:rsidTr="005E2A3F">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1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 of ABS</w:t>
            </w:r>
          </w:p>
        </w:tc>
        <w:tc>
          <w:tcPr>
            <w:tcW w:w="0" w:type="auto"/>
            <w:gridSpan w:val="7"/>
            <w:tcBorders>
              <w:top w:val="single" w:sz="18" w:space="0" w:color="000000"/>
              <w:left w:val="single" w:sz="8" w:space="0" w:color="000000"/>
              <w:bottom w:val="single" w:sz="8"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3</w:t>
            </w:r>
          </w:p>
        </w:tc>
      </w:tr>
      <w:tr w:rsidR="00CC5198" w:rsidRPr="00C469EB" w:rsidTr="00CC5198">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Mean</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4641</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4645</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b/>
                <w:color w:val="FF0000"/>
                <w:szCs w:val="20"/>
              </w:rPr>
            </w:pPr>
            <w:r w:rsidRPr="00C469EB">
              <w:rPr>
                <w:b/>
                <w:color w:val="FF0000"/>
                <w:szCs w:val="20"/>
              </w:rPr>
              <w:t>4635</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4614</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4603</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4578</w:t>
            </w:r>
          </w:p>
        </w:tc>
        <w:tc>
          <w:tcPr>
            <w:tcW w:w="0" w:type="auto"/>
            <w:tcBorders>
              <w:top w:val="single" w:sz="8" w:space="0" w:color="000000"/>
              <w:left w:val="single" w:sz="8" w:space="0" w:color="000000"/>
              <w:bottom w:val="single" w:sz="8" w:space="0" w:color="000000"/>
              <w:right w:val="single" w:sz="18" w:space="0" w:color="000000"/>
              <w:tl2br w:val="nil"/>
            </w:tcBorders>
            <w:shd w:val="clear" w:color="auto" w:fill="FFFFFF" w:themeFill="background1"/>
            <w:vAlign w:val="center"/>
          </w:tcPr>
          <w:p w:rsidR="005E2A3F" w:rsidRPr="00C469EB" w:rsidRDefault="00577037" w:rsidP="00F8481B">
            <w:pPr>
              <w:pStyle w:val="a3"/>
              <w:jc w:val="center"/>
              <w:rPr>
                <w:szCs w:val="20"/>
              </w:rPr>
            </w:pPr>
            <w:r w:rsidRPr="00C469EB">
              <w:rPr>
                <w:szCs w:val="20"/>
              </w:rPr>
              <w:t>4579</w:t>
            </w:r>
          </w:p>
        </w:tc>
      </w:tr>
      <w:tr w:rsidR="00CC5198" w:rsidRPr="00C469EB" w:rsidTr="00CC5198">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8" w:space="0" w:color="000000"/>
              <w:left w:val="single" w:sz="1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5% worst</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571</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998</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b/>
                <w:color w:val="FF0000"/>
                <w:szCs w:val="20"/>
              </w:rPr>
            </w:pPr>
            <w:r w:rsidRPr="00C469EB">
              <w:rPr>
                <w:b/>
                <w:color w:val="FF0000"/>
                <w:szCs w:val="20"/>
              </w:rPr>
              <w:t>1063</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1038</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977</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772</w:t>
            </w:r>
          </w:p>
        </w:tc>
        <w:tc>
          <w:tcPr>
            <w:tcW w:w="0" w:type="auto"/>
            <w:tcBorders>
              <w:top w:val="single" w:sz="8" w:space="0" w:color="000000"/>
              <w:left w:val="single" w:sz="8" w:space="0" w:color="000000"/>
              <w:bottom w:val="single" w:sz="18" w:space="0" w:color="000000"/>
              <w:right w:val="single" w:sz="18" w:space="0" w:color="000000"/>
              <w:tl2br w:val="nil"/>
            </w:tcBorders>
            <w:shd w:val="clear" w:color="auto" w:fill="FFFFFF" w:themeFill="background1"/>
            <w:vAlign w:val="center"/>
          </w:tcPr>
          <w:p w:rsidR="005E2A3F" w:rsidRPr="00C469EB" w:rsidRDefault="00577037" w:rsidP="00F8481B">
            <w:pPr>
              <w:pStyle w:val="a3"/>
              <w:jc w:val="center"/>
              <w:rPr>
                <w:szCs w:val="20"/>
              </w:rPr>
            </w:pPr>
            <w:r w:rsidRPr="00C469EB">
              <w:rPr>
                <w:szCs w:val="20"/>
              </w:rPr>
              <w:t>654</w:t>
            </w:r>
          </w:p>
        </w:tc>
      </w:tr>
      <w:tr w:rsidR="005E2A3F" w:rsidRPr="00C469EB" w:rsidTr="005E2A3F">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1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 of ABS</w:t>
            </w:r>
          </w:p>
        </w:tc>
        <w:tc>
          <w:tcPr>
            <w:tcW w:w="0" w:type="auto"/>
            <w:gridSpan w:val="7"/>
            <w:tcBorders>
              <w:top w:val="single" w:sz="18" w:space="0" w:color="000000"/>
              <w:left w:val="single" w:sz="8" w:space="0" w:color="000000"/>
              <w:bottom w:val="single" w:sz="8"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4</w:t>
            </w:r>
          </w:p>
        </w:tc>
      </w:tr>
      <w:tr w:rsidR="005E2A3F" w:rsidRPr="00C469EB" w:rsidTr="005E2A3F">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Mean</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4800</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4809</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4797</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b/>
                <w:szCs w:val="20"/>
              </w:rPr>
            </w:pPr>
            <w:r w:rsidRPr="00C469EB">
              <w:rPr>
                <w:b/>
                <w:szCs w:val="20"/>
              </w:rPr>
              <w:t>4773</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4757</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4705</w:t>
            </w:r>
          </w:p>
        </w:tc>
        <w:tc>
          <w:tcPr>
            <w:tcW w:w="0" w:type="auto"/>
            <w:tcBorders>
              <w:top w:val="single" w:sz="8" w:space="0" w:color="000000"/>
              <w:left w:val="single" w:sz="8" w:space="0" w:color="000000"/>
              <w:bottom w:val="single" w:sz="8" w:space="0" w:color="000000"/>
              <w:right w:val="single" w:sz="18" w:space="0" w:color="000000"/>
              <w:tl2br w:val="nil"/>
            </w:tcBorders>
            <w:shd w:val="clear" w:color="auto" w:fill="FFFFFF" w:themeFill="background1"/>
            <w:vAlign w:val="center"/>
          </w:tcPr>
          <w:p w:rsidR="005E2A3F" w:rsidRPr="00C469EB" w:rsidRDefault="00577037" w:rsidP="00F8481B">
            <w:pPr>
              <w:pStyle w:val="a3"/>
              <w:jc w:val="center"/>
              <w:rPr>
                <w:szCs w:val="20"/>
              </w:rPr>
            </w:pPr>
            <w:r w:rsidRPr="00C469EB">
              <w:rPr>
                <w:szCs w:val="20"/>
              </w:rPr>
              <w:t>4688</w:t>
            </w:r>
          </w:p>
        </w:tc>
      </w:tr>
      <w:tr w:rsidR="005E2A3F" w:rsidRPr="00C469EB" w:rsidTr="005E2A3F">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8" w:space="0" w:color="000000"/>
              <w:left w:val="single" w:sz="1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5% worst</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497</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920</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1056</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b/>
                <w:szCs w:val="20"/>
              </w:rPr>
            </w:pPr>
            <w:r w:rsidRPr="00C469EB">
              <w:rPr>
                <w:b/>
                <w:szCs w:val="20"/>
              </w:rPr>
              <w:t>1055</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1028</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878</w:t>
            </w:r>
          </w:p>
        </w:tc>
        <w:tc>
          <w:tcPr>
            <w:tcW w:w="0" w:type="auto"/>
            <w:tcBorders>
              <w:top w:val="single" w:sz="8" w:space="0" w:color="000000"/>
              <w:left w:val="single" w:sz="8" w:space="0" w:color="000000"/>
              <w:bottom w:val="single" w:sz="18" w:space="0" w:color="000000"/>
              <w:right w:val="single" w:sz="18" w:space="0" w:color="000000"/>
              <w:tl2br w:val="nil"/>
            </w:tcBorders>
            <w:shd w:val="clear" w:color="auto" w:fill="FFFFFF" w:themeFill="background1"/>
            <w:vAlign w:val="center"/>
          </w:tcPr>
          <w:p w:rsidR="005E2A3F" w:rsidRPr="00C469EB" w:rsidRDefault="00577037" w:rsidP="00F8481B">
            <w:pPr>
              <w:pStyle w:val="a3"/>
              <w:jc w:val="center"/>
              <w:rPr>
                <w:szCs w:val="20"/>
              </w:rPr>
            </w:pPr>
            <w:r w:rsidRPr="00C469EB">
              <w:rPr>
                <w:szCs w:val="20"/>
              </w:rPr>
              <w:t>773</w:t>
            </w:r>
          </w:p>
        </w:tc>
      </w:tr>
      <w:tr w:rsidR="005E2A3F" w:rsidRPr="00C469EB" w:rsidTr="005E2A3F">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1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 of ABS</w:t>
            </w:r>
          </w:p>
        </w:tc>
        <w:tc>
          <w:tcPr>
            <w:tcW w:w="0" w:type="auto"/>
            <w:gridSpan w:val="7"/>
            <w:tcBorders>
              <w:top w:val="single" w:sz="18" w:space="0" w:color="000000"/>
              <w:left w:val="single" w:sz="8" w:space="0" w:color="000000"/>
              <w:bottom w:val="single" w:sz="8"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5</w:t>
            </w:r>
          </w:p>
        </w:tc>
      </w:tr>
      <w:tr w:rsidR="005E2A3F" w:rsidRPr="00C469EB" w:rsidTr="005E2A3F">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8" w:space="0" w:color="000000"/>
              <w:left w:val="single" w:sz="1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Mean</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4943</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4949</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4934</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4904</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b/>
                <w:szCs w:val="20"/>
              </w:rPr>
            </w:pPr>
            <w:r w:rsidRPr="00C469EB">
              <w:rPr>
                <w:b/>
                <w:szCs w:val="20"/>
              </w:rPr>
              <w:t>4881</w:t>
            </w:r>
          </w:p>
        </w:tc>
        <w:tc>
          <w:tcPr>
            <w:tcW w:w="0" w:type="auto"/>
            <w:tcBorders>
              <w:top w:val="single" w:sz="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b/>
                <w:szCs w:val="20"/>
              </w:rPr>
            </w:pPr>
            <w:r w:rsidRPr="00C469EB">
              <w:rPr>
                <w:b/>
                <w:szCs w:val="20"/>
              </w:rPr>
              <w:t>4806</w:t>
            </w:r>
          </w:p>
        </w:tc>
        <w:tc>
          <w:tcPr>
            <w:tcW w:w="0" w:type="auto"/>
            <w:tcBorders>
              <w:top w:val="single" w:sz="8" w:space="0" w:color="000000"/>
              <w:left w:val="single" w:sz="8" w:space="0" w:color="000000"/>
              <w:bottom w:val="single" w:sz="8" w:space="0" w:color="000000"/>
              <w:right w:val="single" w:sz="18" w:space="0" w:color="000000"/>
              <w:tl2br w:val="nil"/>
            </w:tcBorders>
            <w:shd w:val="clear" w:color="auto" w:fill="FFFFFF" w:themeFill="background1"/>
            <w:vAlign w:val="center"/>
          </w:tcPr>
          <w:p w:rsidR="005E2A3F" w:rsidRPr="00C469EB" w:rsidRDefault="00577037" w:rsidP="00F8481B">
            <w:pPr>
              <w:pStyle w:val="a3"/>
              <w:jc w:val="center"/>
              <w:rPr>
                <w:b/>
                <w:szCs w:val="20"/>
              </w:rPr>
            </w:pPr>
            <w:r w:rsidRPr="00C469EB">
              <w:rPr>
                <w:b/>
                <w:szCs w:val="20"/>
              </w:rPr>
              <w:t>4774</w:t>
            </w:r>
          </w:p>
        </w:tc>
      </w:tr>
      <w:tr w:rsidR="005E2A3F" w:rsidRPr="00C469EB" w:rsidTr="005E2A3F">
        <w:trPr>
          <w:trHeight w:val="300"/>
          <w:jc w:val="center"/>
        </w:trPr>
        <w:tc>
          <w:tcPr>
            <w:tcW w:w="0" w:type="auto"/>
            <w:vMerge/>
            <w:tcBorders>
              <w:left w:val="single" w:sz="4" w:space="0" w:color="000000"/>
              <w:right w:val="single" w:sz="1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8" w:space="0" w:color="000000"/>
              <w:left w:val="single" w:sz="1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5% worst</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407</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803</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8702EE" w:rsidP="00F8481B">
            <w:pPr>
              <w:pStyle w:val="a3"/>
              <w:jc w:val="center"/>
              <w:rPr>
                <w:szCs w:val="20"/>
              </w:rPr>
            </w:pPr>
            <w:r w:rsidRPr="00C469EB">
              <w:rPr>
                <w:szCs w:val="20"/>
              </w:rPr>
              <w:t>1008</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szCs w:val="20"/>
              </w:rPr>
            </w:pPr>
            <w:r w:rsidRPr="00C469EB">
              <w:rPr>
                <w:szCs w:val="20"/>
              </w:rPr>
              <w:t>1053</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b/>
                <w:szCs w:val="20"/>
              </w:rPr>
            </w:pPr>
            <w:r w:rsidRPr="00C469EB">
              <w:rPr>
                <w:b/>
                <w:szCs w:val="20"/>
              </w:rPr>
              <w:t>1054</w:t>
            </w:r>
          </w:p>
        </w:tc>
        <w:tc>
          <w:tcPr>
            <w:tcW w:w="0" w:type="auto"/>
            <w:tcBorders>
              <w:top w:val="single" w:sz="8" w:space="0" w:color="000000"/>
              <w:left w:val="single" w:sz="8" w:space="0" w:color="000000"/>
              <w:bottom w:val="single" w:sz="18" w:space="0" w:color="000000"/>
              <w:right w:val="single" w:sz="8" w:space="0" w:color="000000"/>
              <w:tl2br w:val="nil"/>
            </w:tcBorders>
            <w:shd w:val="clear" w:color="auto" w:fill="FFFFFF" w:themeFill="background1"/>
            <w:noWrap/>
            <w:vAlign w:val="center"/>
            <w:hideMark/>
          </w:tcPr>
          <w:p w:rsidR="005E2A3F" w:rsidRPr="00C469EB" w:rsidRDefault="00577037" w:rsidP="00F8481B">
            <w:pPr>
              <w:pStyle w:val="a3"/>
              <w:jc w:val="center"/>
              <w:rPr>
                <w:b/>
                <w:szCs w:val="20"/>
              </w:rPr>
            </w:pPr>
            <w:r w:rsidRPr="00C469EB">
              <w:rPr>
                <w:b/>
                <w:szCs w:val="20"/>
              </w:rPr>
              <w:t>939</w:t>
            </w:r>
          </w:p>
        </w:tc>
        <w:tc>
          <w:tcPr>
            <w:tcW w:w="0" w:type="auto"/>
            <w:tcBorders>
              <w:top w:val="single" w:sz="8" w:space="0" w:color="000000"/>
              <w:left w:val="single" w:sz="8" w:space="0" w:color="000000"/>
              <w:bottom w:val="single" w:sz="18" w:space="0" w:color="000000"/>
              <w:right w:val="single" w:sz="18" w:space="0" w:color="000000"/>
              <w:tl2br w:val="nil"/>
            </w:tcBorders>
            <w:shd w:val="clear" w:color="auto" w:fill="FFFFFF" w:themeFill="background1"/>
            <w:vAlign w:val="center"/>
          </w:tcPr>
          <w:p w:rsidR="005E2A3F" w:rsidRPr="00C469EB" w:rsidRDefault="00577037" w:rsidP="00F8481B">
            <w:pPr>
              <w:pStyle w:val="a3"/>
              <w:jc w:val="center"/>
              <w:rPr>
                <w:b/>
                <w:szCs w:val="20"/>
              </w:rPr>
            </w:pPr>
            <w:r w:rsidRPr="00C469EB">
              <w:rPr>
                <w:b/>
                <w:szCs w:val="20"/>
              </w:rPr>
              <w:t>850</w:t>
            </w:r>
          </w:p>
        </w:tc>
      </w:tr>
      <w:tr w:rsidR="005E2A3F" w:rsidRPr="00C469EB" w:rsidTr="005E2A3F">
        <w:trPr>
          <w:trHeight w:val="300"/>
          <w:jc w:val="center"/>
        </w:trPr>
        <w:tc>
          <w:tcPr>
            <w:tcW w:w="0" w:type="auto"/>
            <w:vMerge/>
            <w:tcBorders>
              <w:left w:val="single" w:sz="4"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rPr>
                <w:szCs w:val="20"/>
              </w:rPr>
            </w:pP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Pico-UE Ratio</w:t>
            </w: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0.66</w:t>
            </w: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0.76</w:t>
            </w: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0.81</w:t>
            </w: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0.84</w:t>
            </w: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0.87</w:t>
            </w: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noWrap/>
            <w:vAlign w:val="center"/>
            <w:hideMark/>
          </w:tcPr>
          <w:p w:rsidR="005E2A3F" w:rsidRPr="00C469EB" w:rsidRDefault="005E2A3F" w:rsidP="00F8481B">
            <w:pPr>
              <w:pStyle w:val="a3"/>
              <w:jc w:val="center"/>
              <w:rPr>
                <w:szCs w:val="20"/>
              </w:rPr>
            </w:pPr>
            <w:r w:rsidRPr="00C469EB">
              <w:rPr>
                <w:szCs w:val="20"/>
              </w:rPr>
              <w:t>0.93</w:t>
            </w:r>
          </w:p>
        </w:tc>
        <w:tc>
          <w:tcPr>
            <w:tcW w:w="0" w:type="auto"/>
            <w:tcBorders>
              <w:top w:val="single" w:sz="18" w:space="0" w:color="000000"/>
              <w:left w:val="single" w:sz="8" w:space="0" w:color="000000"/>
              <w:bottom w:val="single" w:sz="8" w:space="0" w:color="000000"/>
              <w:right w:val="single" w:sz="8" w:space="0" w:color="000000"/>
              <w:tl2br w:val="nil"/>
            </w:tcBorders>
            <w:shd w:val="clear" w:color="auto" w:fill="FFFFFF" w:themeFill="background1"/>
            <w:vAlign w:val="center"/>
          </w:tcPr>
          <w:p w:rsidR="005E2A3F" w:rsidRPr="00C469EB" w:rsidRDefault="005E2A3F" w:rsidP="00F8481B">
            <w:pPr>
              <w:pStyle w:val="a3"/>
              <w:jc w:val="center"/>
              <w:rPr>
                <w:szCs w:val="20"/>
              </w:rPr>
            </w:pPr>
            <w:r w:rsidRPr="00C469EB">
              <w:rPr>
                <w:szCs w:val="20"/>
              </w:rPr>
              <w:t>0.95</w:t>
            </w:r>
          </w:p>
        </w:tc>
      </w:tr>
    </w:tbl>
    <w:p w:rsidR="00CA070F" w:rsidRDefault="00CA070F" w:rsidP="005E2A3F">
      <w:pPr>
        <w:rPr>
          <w:sz w:val="22"/>
        </w:rPr>
      </w:pPr>
    </w:p>
    <w:p w:rsidR="005E2A3F" w:rsidRPr="00733B56" w:rsidRDefault="00CA070F" w:rsidP="005E2A3F">
      <w:pPr>
        <w:rPr>
          <w:rFonts w:hint="eastAsia"/>
          <w:sz w:val="22"/>
        </w:rPr>
      </w:pPr>
      <w:r w:rsidRPr="00CA070F">
        <w:rPr>
          <w:rFonts w:hint="eastAsia"/>
          <w:noProof/>
          <w:sz w:val="22"/>
        </w:rPr>
        <w:drawing>
          <wp:inline distT="0" distB="0" distL="0" distR="0">
            <wp:extent cx="5865418" cy="3322688"/>
            <wp:effectExtent l="19050" t="0" r="1982" b="0"/>
            <wp:docPr id="1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srcRect/>
                    <a:stretch>
                      <a:fillRect/>
                    </a:stretch>
                  </pic:blipFill>
                  <pic:spPr bwMode="auto">
                    <a:xfrm>
                      <a:off x="0" y="0"/>
                      <a:ext cx="5865418" cy="3322688"/>
                    </a:xfrm>
                    <a:prstGeom prst="rect">
                      <a:avLst/>
                    </a:prstGeom>
                    <a:noFill/>
                    <a:ln w="9525">
                      <a:noFill/>
                      <a:miter lim="800000"/>
                      <a:headEnd/>
                      <a:tailEnd/>
                    </a:ln>
                  </pic:spPr>
                </pic:pic>
              </a:graphicData>
            </a:graphic>
          </wp:inline>
        </w:drawing>
      </w:r>
    </w:p>
    <w:p w:rsidR="00F52B47" w:rsidRPr="00733B56" w:rsidRDefault="00F52B47" w:rsidP="00F52B47">
      <w:pPr>
        <w:pStyle w:val="a7"/>
        <w:jc w:val="center"/>
        <w:rPr>
          <w:sz w:val="22"/>
          <w:szCs w:val="22"/>
        </w:rPr>
      </w:pPr>
      <w:r w:rsidRPr="00733B56">
        <w:rPr>
          <w:sz w:val="22"/>
          <w:szCs w:val="22"/>
        </w:rPr>
        <w:t xml:space="preserve">Figure </w:t>
      </w:r>
      <w:r w:rsidR="00B329D2" w:rsidRPr="00733B56">
        <w:rPr>
          <w:sz w:val="22"/>
          <w:szCs w:val="22"/>
        </w:rPr>
        <w:t>8</w:t>
      </w:r>
      <w:r w:rsidRPr="00733B56">
        <w:rPr>
          <w:sz w:val="22"/>
          <w:szCs w:val="22"/>
        </w:rPr>
        <w:t xml:space="preserve">: UE </w:t>
      </w:r>
      <w:r w:rsidR="006C4680">
        <w:rPr>
          <w:rFonts w:hint="eastAsia"/>
          <w:sz w:val="22"/>
          <w:szCs w:val="22"/>
        </w:rPr>
        <w:t>T</w:t>
      </w:r>
      <w:r w:rsidR="00935BA2" w:rsidRPr="00733B56">
        <w:rPr>
          <w:sz w:val="22"/>
          <w:szCs w:val="22"/>
        </w:rPr>
        <w:t xml:space="preserve">hroughput CDF for </w:t>
      </w:r>
      <w:r w:rsidR="006C4680">
        <w:rPr>
          <w:rFonts w:hint="eastAsia"/>
          <w:sz w:val="22"/>
          <w:szCs w:val="22"/>
        </w:rPr>
        <w:t>C</w:t>
      </w:r>
      <w:r w:rsidR="00935BA2" w:rsidRPr="00733B56">
        <w:rPr>
          <w:sz w:val="22"/>
          <w:szCs w:val="22"/>
        </w:rPr>
        <w:t>onfiguration #1</w:t>
      </w:r>
    </w:p>
    <w:p w:rsidR="0045054D" w:rsidRPr="00733B56" w:rsidRDefault="0045054D" w:rsidP="0045054D">
      <w:pPr>
        <w:rPr>
          <w:sz w:val="22"/>
        </w:rPr>
      </w:pPr>
    </w:p>
    <w:p w:rsidR="00CA070F" w:rsidRDefault="00CA070F" w:rsidP="0045054D">
      <w:pPr>
        <w:pStyle w:val="a7"/>
        <w:jc w:val="center"/>
        <w:rPr>
          <w:sz w:val="22"/>
          <w:szCs w:val="22"/>
        </w:rPr>
      </w:pPr>
      <w:r w:rsidRPr="00CA070F">
        <w:rPr>
          <w:rFonts w:hint="eastAsia"/>
          <w:noProof/>
          <w:sz w:val="22"/>
          <w:szCs w:val="22"/>
        </w:rPr>
        <w:lastRenderedPageBreak/>
        <w:drawing>
          <wp:inline distT="0" distB="0" distL="0" distR="0">
            <wp:extent cx="5865418" cy="3322688"/>
            <wp:effectExtent l="19050" t="0" r="1982" b="0"/>
            <wp:docPr id="2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srcRect/>
                    <a:stretch>
                      <a:fillRect/>
                    </a:stretch>
                  </pic:blipFill>
                  <pic:spPr bwMode="auto">
                    <a:xfrm>
                      <a:off x="0" y="0"/>
                      <a:ext cx="5865418" cy="3322688"/>
                    </a:xfrm>
                    <a:prstGeom prst="rect">
                      <a:avLst/>
                    </a:prstGeom>
                    <a:noFill/>
                    <a:ln w="9525">
                      <a:noFill/>
                      <a:miter lim="800000"/>
                      <a:headEnd/>
                      <a:tailEnd/>
                    </a:ln>
                  </pic:spPr>
                </pic:pic>
              </a:graphicData>
            </a:graphic>
          </wp:inline>
        </w:drawing>
      </w:r>
    </w:p>
    <w:p w:rsidR="0045054D" w:rsidRPr="00733B56" w:rsidRDefault="0045054D" w:rsidP="0045054D">
      <w:pPr>
        <w:pStyle w:val="a7"/>
        <w:jc w:val="center"/>
        <w:rPr>
          <w:sz w:val="22"/>
          <w:szCs w:val="22"/>
        </w:rPr>
      </w:pPr>
      <w:r w:rsidRPr="00733B56">
        <w:rPr>
          <w:sz w:val="22"/>
          <w:szCs w:val="22"/>
        </w:rPr>
        <w:t xml:space="preserve">Figure 9: UE </w:t>
      </w:r>
      <w:r w:rsidR="006C4680">
        <w:rPr>
          <w:rFonts w:hint="eastAsia"/>
          <w:sz w:val="22"/>
          <w:szCs w:val="22"/>
        </w:rPr>
        <w:t>T</w:t>
      </w:r>
      <w:r w:rsidRPr="00733B56">
        <w:rPr>
          <w:sz w:val="22"/>
          <w:szCs w:val="22"/>
        </w:rPr>
        <w:t xml:space="preserve">hroughput CDF for </w:t>
      </w:r>
      <w:r w:rsidR="006C4680">
        <w:rPr>
          <w:rFonts w:hint="eastAsia"/>
          <w:sz w:val="22"/>
          <w:szCs w:val="22"/>
        </w:rPr>
        <w:t>C</w:t>
      </w:r>
      <w:r w:rsidRPr="00733B56">
        <w:rPr>
          <w:sz w:val="22"/>
          <w:szCs w:val="22"/>
        </w:rPr>
        <w:t>onfiguration #4b</w:t>
      </w:r>
    </w:p>
    <w:p w:rsidR="008E477B" w:rsidRDefault="008E477B" w:rsidP="00B128E6"/>
    <w:p w:rsidR="006E7F04" w:rsidRDefault="006E7F04" w:rsidP="00B128E6"/>
    <w:p w:rsidR="006E7F04" w:rsidRPr="00C469EB" w:rsidRDefault="006E7F04" w:rsidP="00B128E6"/>
    <w:sectPr w:rsidR="006E7F04" w:rsidRPr="00C469EB" w:rsidSect="00EE410C">
      <w:pgSz w:w="11907" w:h="16839" w:code="9"/>
      <w:pgMar w:top="1701"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282" w:rsidRDefault="00A42282" w:rsidP="00E37F85">
      <w:pPr>
        <w:spacing w:after="0"/>
      </w:pPr>
      <w:r>
        <w:separator/>
      </w:r>
    </w:p>
  </w:endnote>
  <w:endnote w:type="continuationSeparator" w:id="1">
    <w:p w:rsidR="00A42282" w:rsidRDefault="00A42282" w:rsidP="00E37F8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282" w:rsidRDefault="00A42282" w:rsidP="00E37F85">
      <w:pPr>
        <w:spacing w:after="0"/>
      </w:pPr>
      <w:r>
        <w:separator/>
      </w:r>
    </w:p>
  </w:footnote>
  <w:footnote w:type="continuationSeparator" w:id="1">
    <w:p w:rsidR="00A42282" w:rsidRDefault="00A42282" w:rsidP="00E37F8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8903154"/>
    <w:lvl w:ilvl="0">
      <w:numFmt w:val="bullet"/>
      <w:lvlText w:val="*"/>
      <w:lvlJc w:val="left"/>
    </w:lvl>
  </w:abstractNum>
  <w:abstractNum w:abstractNumId="1">
    <w:nsid w:val="06AA5A8A"/>
    <w:multiLevelType w:val="hybridMultilevel"/>
    <w:tmpl w:val="0E3EBD84"/>
    <w:lvl w:ilvl="0" w:tplc="8FD697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077C66"/>
    <w:multiLevelType w:val="hybridMultilevel"/>
    <w:tmpl w:val="5BC02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081A3D"/>
    <w:multiLevelType w:val="hybridMultilevel"/>
    <w:tmpl w:val="784A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2974D8"/>
    <w:multiLevelType w:val="hybridMultilevel"/>
    <w:tmpl w:val="063A5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5B6844"/>
    <w:multiLevelType w:val="hybridMultilevel"/>
    <w:tmpl w:val="87F69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D32C9F"/>
    <w:multiLevelType w:val="hybridMultilevel"/>
    <w:tmpl w:val="3A5A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D566A4"/>
    <w:multiLevelType w:val="hybridMultilevel"/>
    <w:tmpl w:val="F780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DD51ED"/>
    <w:multiLevelType w:val="hybridMultilevel"/>
    <w:tmpl w:val="C8642AB6"/>
    <w:lvl w:ilvl="0" w:tplc="0409000B">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nsid w:val="492F552B"/>
    <w:multiLevelType w:val="hybridMultilevel"/>
    <w:tmpl w:val="38B84748"/>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ED92D97"/>
    <w:multiLevelType w:val="multilevel"/>
    <w:tmpl w:val="9072E2E0"/>
    <w:lvl w:ilvl="0">
      <w:start w:val="1"/>
      <w:numFmt w:val="decimal"/>
      <w:pStyle w:val="1"/>
      <w:lvlText w:val="%1"/>
      <w:lvlJc w:val="left"/>
      <w:pPr>
        <w:ind w:left="851" w:hanging="851"/>
      </w:pPr>
      <w:rPr>
        <w:rFonts w:hint="eastAsia"/>
      </w:rPr>
    </w:lvl>
    <w:lvl w:ilvl="1">
      <w:start w:val="1"/>
      <w:numFmt w:val="decimal"/>
      <w:pStyle w:val="2"/>
      <w:lvlText w:val="%1.%2"/>
      <w:lvlJc w:val="left"/>
      <w:pPr>
        <w:ind w:left="992" w:hanging="992"/>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5A8154FC"/>
    <w:multiLevelType w:val="hybridMultilevel"/>
    <w:tmpl w:val="4320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B63547"/>
    <w:multiLevelType w:val="hybridMultilevel"/>
    <w:tmpl w:val="0B503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3D73C0"/>
    <w:multiLevelType w:val="hybridMultilevel"/>
    <w:tmpl w:val="CC1E453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10"/>
  </w:num>
  <w:num w:numId="2">
    <w:abstractNumId w:val="1"/>
  </w:num>
  <w:num w:numId="3">
    <w:abstractNumId w:val="4"/>
  </w:num>
  <w:num w:numId="4">
    <w:abstractNumId w:val="11"/>
  </w:num>
  <w:num w:numId="5">
    <w:abstractNumId w:val="12"/>
  </w:num>
  <w:num w:numId="6">
    <w:abstractNumId w:val="5"/>
  </w:num>
  <w:num w:numId="7">
    <w:abstractNumId w:val="3"/>
  </w:num>
  <w:num w:numId="8">
    <w:abstractNumId w:val="2"/>
  </w:num>
  <w:num w:numId="9">
    <w:abstractNumId w:val="6"/>
  </w:num>
  <w:num w:numId="10">
    <w:abstractNumId w:val="13"/>
  </w:num>
  <w:num w:numId="11">
    <w:abstractNumId w:val="7"/>
  </w:num>
  <w:num w:numId="12">
    <w:abstractNumId w:val="10"/>
  </w:num>
  <w:num w:numId="13">
    <w:abstractNumId w:val="8"/>
  </w:num>
  <w:num w:numId="14">
    <w:abstractNumId w:val="9"/>
  </w:num>
  <w:num w:numId="1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10"/>
  </w:num>
  <w:num w:numId="17">
    <w:abstractNumId w:val="10"/>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720"/>
  <w:drawingGridHorizontalSpacing w:val="100"/>
  <w:displayHorizontalDrawingGridEvery w:val="2"/>
  <w:characterSpacingControl w:val="doNotCompress"/>
  <w:hdrShapeDefaults>
    <o:shapedefaults v:ext="edit" spidmax="58370"/>
  </w:hdrShapeDefaults>
  <w:footnotePr>
    <w:footnote w:id="0"/>
    <w:footnote w:id="1"/>
  </w:footnotePr>
  <w:endnotePr>
    <w:endnote w:id="0"/>
    <w:endnote w:id="1"/>
  </w:endnotePr>
  <w:compat>
    <w:useFELayout/>
  </w:compat>
  <w:rsids>
    <w:rsidRoot w:val="00D11445"/>
    <w:rsid w:val="00000032"/>
    <w:rsid w:val="00000564"/>
    <w:rsid w:val="00001642"/>
    <w:rsid w:val="0000168E"/>
    <w:rsid w:val="00001B94"/>
    <w:rsid w:val="0000270F"/>
    <w:rsid w:val="000030C9"/>
    <w:rsid w:val="00004D91"/>
    <w:rsid w:val="00004FF9"/>
    <w:rsid w:val="000050C2"/>
    <w:rsid w:val="0000565D"/>
    <w:rsid w:val="00006313"/>
    <w:rsid w:val="00006DAF"/>
    <w:rsid w:val="00007C63"/>
    <w:rsid w:val="00010141"/>
    <w:rsid w:val="00010397"/>
    <w:rsid w:val="000104B3"/>
    <w:rsid w:val="00010A80"/>
    <w:rsid w:val="000118ED"/>
    <w:rsid w:val="00014052"/>
    <w:rsid w:val="00014554"/>
    <w:rsid w:val="000148F2"/>
    <w:rsid w:val="00014ADF"/>
    <w:rsid w:val="00014C22"/>
    <w:rsid w:val="00015B87"/>
    <w:rsid w:val="00015DBD"/>
    <w:rsid w:val="0001613E"/>
    <w:rsid w:val="00016DAC"/>
    <w:rsid w:val="000176B1"/>
    <w:rsid w:val="00020729"/>
    <w:rsid w:val="00021ED7"/>
    <w:rsid w:val="00022B27"/>
    <w:rsid w:val="000240CA"/>
    <w:rsid w:val="000256FC"/>
    <w:rsid w:val="000258A1"/>
    <w:rsid w:val="000259CA"/>
    <w:rsid w:val="00025AC7"/>
    <w:rsid w:val="00025E50"/>
    <w:rsid w:val="00026340"/>
    <w:rsid w:val="0002645A"/>
    <w:rsid w:val="00026524"/>
    <w:rsid w:val="00026F89"/>
    <w:rsid w:val="0002717A"/>
    <w:rsid w:val="0002725E"/>
    <w:rsid w:val="000272A3"/>
    <w:rsid w:val="0002751F"/>
    <w:rsid w:val="00027F88"/>
    <w:rsid w:val="00027F96"/>
    <w:rsid w:val="00031C10"/>
    <w:rsid w:val="00032BCA"/>
    <w:rsid w:val="000332AE"/>
    <w:rsid w:val="00033CA1"/>
    <w:rsid w:val="00033FA2"/>
    <w:rsid w:val="00034566"/>
    <w:rsid w:val="0003474F"/>
    <w:rsid w:val="00034BEF"/>
    <w:rsid w:val="00035015"/>
    <w:rsid w:val="00035377"/>
    <w:rsid w:val="000358AD"/>
    <w:rsid w:val="00035BAB"/>
    <w:rsid w:val="00036B5F"/>
    <w:rsid w:val="00036C87"/>
    <w:rsid w:val="00037314"/>
    <w:rsid w:val="00037651"/>
    <w:rsid w:val="00037E82"/>
    <w:rsid w:val="0004121A"/>
    <w:rsid w:val="00042741"/>
    <w:rsid w:val="00042CF2"/>
    <w:rsid w:val="000438CF"/>
    <w:rsid w:val="00043A63"/>
    <w:rsid w:val="00043FCD"/>
    <w:rsid w:val="000444B2"/>
    <w:rsid w:val="00044A01"/>
    <w:rsid w:val="0004586E"/>
    <w:rsid w:val="00045AAE"/>
    <w:rsid w:val="00045CA1"/>
    <w:rsid w:val="00046296"/>
    <w:rsid w:val="0004635F"/>
    <w:rsid w:val="00046520"/>
    <w:rsid w:val="000476D3"/>
    <w:rsid w:val="00047A50"/>
    <w:rsid w:val="00050D4F"/>
    <w:rsid w:val="000528D8"/>
    <w:rsid w:val="00052CE6"/>
    <w:rsid w:val="000539E4"/>
    <w:rsid w:val="000540B0"/>
    <w:rsid w:val="00055C3C"/>
    <w:rsid w:val="0005607B"/>
    <w:rsid w:val="00056399"/>
    <w:rsid w:val="000566B1"/>
    <w:rsid w:val="00056BE7"/>
    <w:rsid w:val="0005786F"/>
    <w:rsid w:val="000600D8"/>
    <w:rsid w:val="000603B7"/>
    <w:rsid w:val="0006050A"/>
    <w:rsid w:val="000609E6"/>
    <w:rsid w:val="000611F2"/>
    <w:rsid w:val="0006155F"/>
    <w:rsid w:val="00061B7C"/>
    <w:rsid w:val="00061B8C"/>
    <w:rsid w:val="000623E7"/>
    <w:rsid w:val="00062E24"/>
    <w:rsid w:val="00064010"/>
    <w:rsid w:val="00064782"/>
    <w:rsid w:val="000661BF"/>
    <w:rsid w:val="000666D2"/>
    <w:rsid w:val="000668F0"/>
    <w:rsid w:val="0006693F"/>
    <w:rsid w:val="00067716"/>
    <w:rsid w:val="00067E86"/>
    <w:rsid w:val="000704A2"/>
    <w:rsid w:val="00070703"/>
    <w:rsid w:val="000714BB"/>
    <w:rsid w:val="00072551"/>
    <w:rsid w:val="00072B9F"/>
    <w:rsid w:val="00072F6A"/>
    <w:rsid w:val="000736FA"/>
    <w:rsid w:val="00073B2C"/>
    <w:rsid w:val="00074018"/>
    <w:rsid w:val="0007433E"/>
    <w:rsid w:val="0007490A"/>
    <w:rsid w:val="000754D7"/>
    <w:rsid w:val="00075A3E"/>
    <w:rsid w:val="00075CA1"/>
    <w:rsid w:val="00075F8C"/>
    <w:rsid w:val="00076F7F"/>
    <w:rsid w:val="00077854"/>
    <w:rsid w:val="000779CA"/>
    <w:rsid w:val="00077C61"/>
    <w:rsid w:val="00077E0A"/>
    <w:rsid w:val="000809E0"/>
    <w:rsid w:val="0008188C"/>
    <w:rsid w:val="00081EED"/>
    <w:rsid w:val="00082667"/>
    <w:rsid w:val="000834B3"/>
    <w:rsid w:val="00084271"/>
    <w:rsid w:val="00086E92"/>
    <w:rsid w:val="000873CB"/>
    <w:rsid w:val="0008756C"/>
    <w:rsid w:val="00087A85"/>
    <w:rsid w:val="000902E7"/>
    <w:rsid w:val="000903BA"/>
    <w:rsid w:val="00090EB2"/>
    <w:rsid w:val="00091026"/>
    <w:rsid w:val="00091FFE"/>
    <w:rsid w:val="0009235A"/>
    <w:rsid w:val="00093028"/>
    <w:rsid w:val="00094345"/>
    <w:rsid w:val="00094EFC"/>
    <w:rsid w:val="00095082"/>
    <w:rsid w:val="00095AAD"/>
    <w:rsid w:val="000960C9"/>
    <w:rsid w:val="000962C7"/>
    <w:rsid w:val="00096360"/>
    <w:rsid w:val="00096773"/>
    <w:rsid w:val="00096D22"/>
    <w:rsid w:val="000A0F36"/>
    <w:rsid w:val="000A12A6"/>
    <w:rsid w:val="000A174B"/>
    <w:rsid w:val="000A3DD7"/>
    <w:rsid w:val="000A4211"/>
    <w:rsid w:val="000A634B"/>
    <w:rsid w:val="000B00EA"/>
    <w:rsid w:val="000B038B"/>
    <w:rsid w:val="000B16C7"/>
    <w:rsid w:val="000B1771"/>
    <w:rsid w:val="000B1EDB"/>
    <w:rsid w:val="000B25D8"/>
    <w:rsid w:val="000B26BB"/>
    <w:rsid w:val="000B26BE"/>
    <w:rsid w:val="000B28E2"/>
    <w:rsid w:val="000B300C"/>
    <w:rsid w:val="000B3A22"/>
    <w:rsid w:val="000B3D2A"/>
    <w:rsid w:val="000B455E"/>
    <w:rsid w:val="000B58FC"/>
    <w:rsid w:val="000B6167"/>
    <w:rsid w:val="000B6732"/>
    <w:rsid w:val="000B728C"/>
    <w:rsid w:val="000B7741"/>
    <w:rsid w:val="000B7E56"/>
    <w:rsid w:val="000C0286"/>
    <w:rsid w:val="000C1285"/>
    <w:rsid w:val="000C1626"/>
    <w:rsid w:val="000C1A71"/>
    <w:rsid w:val="000C2BBF"/>
    <w:rsid w:val="000C3402"/>
    <w:rsid w:val="000C3EAA"/>
    <w:rsid w:val="000C3F27"/>
    <w:rsid w:val="000C4E83"/>
    <w:rsid w:val="000C5B66"/>
    <w:rsid w:val="000C5D89"/>
    <w:rsid w:val="000C5DB8"/>
    <w:rsid w:val="000C612C"/>
    <w:rsid w:val="000C6156"/>
    <w:rsid w:val="000D08C8"/>
    <w:rsid w:val="000D122C"/>
    <w:rsid w:val="000D14FB"/>
    <w:rsid w:val="000D1A23"/>
    <w:rsid w:val="000D1B95"/>
    <w:rsid w:val="000D3E67"/>
    <w:rsid w:val="000D4025"/>
    <w:rsid w:val="000D5632"/>
    <w:rsid w:val="000D61ED"/>
    <w:rsid w:val="000D66D0"/>
    <w:rsid w:val="000D6ACB"/>
    <w:rsid w:val="000D7CB3"/>
    <w:rsid w:val="000D7F6C"/>
    <w:rsid w:val="000E140E"/>
    <w:rsid w:val="000E144A"/>
    <w:rsid w:val="000E1ADA"/>
    <w:rsid w:val="000E2181"/>
    <w:rsid w:val="000E2E27"/>
    <w:rsid w:val="000E3455"/>
    <w:rsid w:val="000E350B"/>
    <w:rsid w:val="000E4290"/>
    <w:rsid w:val="000E48B7"/>
    <w:rsid w:val="000E535B"/>
    <w:rsid w:val="000E56A8"/>
    <w:rsid w:val="000E5ACB"/>
    <w:rsid w:val="000E61DC"/>
    <w:rsid w:val="000E6AB8"/>
    <w:rsid w:val="000E768C"/>
    <w:rsid w:val="000E7770"/>
    <w:rsid w:val="000E7FD5"/>
    <w:rsid w:val="000F02C0"/>
    <w:rsid w:val="000F06B2"/>
    <w:rsid w:val="000F1138"/>
    <w:rsid w:val="000F19DA"/>
    <w:rsid w:val="000F1DA7"/>
    <w:rsid w:val="000F1E65"/>
    <w:rsid w:val="000F242D"/>
    <w:rsid w:val="000F2452"/>
    <w:rsid w:val="000F2646"/>
    <w:rsid w:val="000F3267"/>
    <w:rsid w:val="000F3676"/>
    <w:rsid w:val="000F36D6"/>
    <w:rsid w:val="000F3DD4"/>
    <w:rsid w:val="000F5BDE"/>
    <w:rsid w:val="000F63CC"/>
    <w:rsid w:val="000F6444"/>
    <w:rsid w:val="000F7431"/>
    <w:rsid w:val="000F7E83"/>
    <w:rsid w:val="001031C5"/>
    <w:rsid w:val="001038A8"/>
    <w:rsid w:val="00104AAE"/>
    <w:rsid w:val="00104B7D"/>
    <w:rsid w:val="0010570E"/>
    <w:rsid w:val="00107903"/>
    <w:rsid w:val="00107BF3"/>
    <w:rsid w:val="001108C6"/>
    <w:rsid w:val="00110C8F"/>
    <w:rsid w:val="00110C93"/>
    <w:rsid w:val="00111055"/>
    <w:rsid w:val="00111C20"/>
    <w:rsid w:val="00111F1F"/>
    <w:rsid w:val="0011239B"/>
    <w:rsid w:val="00112EC4"/>
    <w:rsid w:val="00114654"/>
    <w:rsid w:val="001146D9"/>
    <w:rsid w:val="0011488E"/>
    <w:rsid w:val="00114F56"/>
    <w:rsid w:val="001159C2"/>
    <w:rsid w:val="00116175"/>
    <w:rsid w:val="00116ABF"/>
    <w:rsid w:val="00117780"/>
    <w:rsid w:val="001179D2"/>
    <w:rsid w:val="0012006B"/>
    <w:rsid w:val="001202EC"/>
    <w:rsid w:val="00120B7D"/>
    <w:rsid w:val="00120D55"/>
    <w:rsid w:val="001219F1"/>
    <w:rsid w:val="00121AC3"/>
    <w:rsid w:val="00121D2D"/>
    <w:rsid w:val="00121DE4"/>
    <w:rsid w:val="00122D71"/>
    <w:rsid w:val="00124925"/>
    <w:rsid w:val="00124D0D"/>
    <w:rsid w:val="00124F6C"/>
    <w:rsid w:val="00125448"/>
    <w:rsid w:val="00125A3C"/>
    <w:rsid w:val="00127181"/>
    <w:rsid w:val="00127D44"/>
    <w:rsid w:val="00130211"/>
    <w:rsid w:val="001308EC"/>
    <w:rsid w:val="00130C56"/>
    <w:rsid w:val="00130D48"/>
    <w:rsid w:val="0013160E"/>
    <w:rsid w:val="00133E3B"/>
    <w:rsid w:val="00134B2F"/>
    <w:rsid w:val="001350EA"/>
    <w:rsid w:val="00135134"/>
    <w:rsid w:val="0013532A"/>
    <w:rsid w:val="0013678D"/>
    <w:rsid w:val="00136C4A"/>
    <w:rsid w:val="00136D4B"/>
    <w:rsid w:val="00136F58"/>
    <w:rsid w:val="001373AB"/>
    <w:rsid w:val="00140099"/>
    <w:rsid w:val="00140452"/>
    <w:rsid w:val="00140514"/>
    <w:rsid w:val="00140546"/>
    <w:rsid w:val="0014080A"/>
    <w:rsid w:val="00140867"/>
    <w:rsid w:val="0014153C"/>
    <w:rsid w:val="00141CEC"/>
    <w:rsid w:val="00142B4C"/>
    <w:rsid w:val="00143043"/>
    <w:rsid w:val="001438B8"/>
    <w:rsid w:val="001452D7"/>
    <w:rsid w:val="001454D9"/>
    <w:rsid w:val="00145E44"/>
    <w:rsid w:val="0014691D"/>
    <w:rsid w:val="00146C9E"/>
    <w:rsid w:val="00147151"/>
    <w:rsid w:val="001472AB"/>
    <w:rsid w:val="00151303"/>
    <w:rsid w:val="00151572"/>
    <w:rsid w:val="00153D01"/>
    <w:rsid w:val="001543BA"/>
    <w:rsid w:val="001550F0"/>
    <w:rsid w:val="001552DC"/>
    <w:rsid w:val="00155860"/>
    <w:rsid w:val="00156A64"/>
    <w:rsid w:val="00156FE5"/>
    <w:rsid w:val="001579F0"/>
    <w:rsid w:val="00157B8D"/>
    <w:rsid w:val="00160981"/>
    <w:rsid w:val="00161EDC"/>
    <w:rsid w:val="0016304C"/>
    <w:rsid w:val="00163889"/>
    <w:rsid w:val="00163E97"/>
    <w:rsid w:val="00164114"/>
    <w:rsid w:val="00164F3D"/>
    <w:rsid w:val="00165416"/>
    <w:rsid w:val="00170C3B"/>
    <w:rsid w:val="001710DC"/>
    <w:rsid w:val="00171598"/>
    <w:rsid w:val="001723B1"/>
    <w:rsid w:val="0017244A"/>
    <w:rsid w:val="00173CBB"/>
    <w:rsid w:val="00173D62"/>
    <w:rsid w:val="00174373"/>
    <w:rsid w:val="00175415"/>
    <w:rsid w:val="001759B8"/>
    <w:rsid w:val="00175B4A"/>
    <w:rsid w:val="00175F90"/>
    <w:rsid w:val="001765EA"/>
    <w:rsid w:val="00176719"/>
    <w:rsid w:val="001775EF"/>
    <w:rsid w:val="001776E4"/>
    <w:rsid w:val="0017783F"/>
    <w:rsid w:val="00180BB9"/>
    <w:rsid w:val="00181DAF"/>
    <w:rsid w:val="001823E2"/>
    <w:rsid w:val="0018252D"/>
    <w:rsid w:val="00183040"/>
    <w:rsid w:val="0018373D"/>
    <w:rsid w:val="00184B95"/>
    <w:rsid w:val="00186037"/>
    <w:rsid w:val="00186371"/>
    <w:rsid w:val="001875E6"/>
    <w:rsid w:val="0019118B"/>
    <w:rsid w:val="00191EB1"/>
    <w:rsid w:val="001926D0"/>
    <w:rsid w:val="00194C02"/>
    <w:rsid w:val="00194CBF"/>
    <w:rsid w:val="00194F13"/>
    <w:rsid w:val="0019507A"/>
    <w:rsid w:val="00195160"/>
    <w:rsid w:val="00195320"/>
    <w:rsid w:val="00195AD0"/>
    <w:rsid w:val="00196385"/>
    <w:rsid w:val="00196D3D"/>
    <w:rsid w:val="00197519"/>
    <w:rsid w:val="00197BC6"/>
    <w:rsid w:val="00197F20"/>
    <w:rsid w:val="001A1662"/>
    <w:rsid w:val="001A1853"/>
    <w:rsid w:val="001A1918"/>
    <w:rsid w:val="001A19D9"/>
    <w:rsid w:val="001A1BB5"/>
    <w:rsid w:val="001A362B"/>
    <w:rsid w:val="001A480C"/>
    <w:rsid w:val="001A633D"/>
    <w:rsid w:val="001A7581"/>
    <w:rsid w:val="001A7625"/>
    <w:rsid w:val="001B254F"/>
    <w:rsid w:val="001B350C"/>
    <w:rsid w:val="001B4573"/>
    <w:rsid w:val="001B64A9"/>
    <w:rsid w:val="001B72D8"/>
    <w:rsid w:val="001B75B6"/>
    <w:rsid w:val="001C0E88"/>
    <w:rsid w:val="001C11D9"/>
    <w:rsid w:val="001C2B61"/>
    <w:rsid w:val="001C3E0A"/>
    <w:rsid w:val="001C44CD"/>
    <w:rsid w:val="001C4834"/>
    <w:rsid w:val="001C4930"/>
    <w:rsid w:val="001C65A5"/>
    <w:rsid w:val="001C7994"/>
    <w:rsid w:val="001D119A"/>
    <w:rsid w:val="001D14C6"/>
    <w:rsid w:val="001D15B3"/>
    <w:rsid w:val="001D189F"/>
    <w:rsid w:val="001D193A"/>
    <w:rsid w:val="001D1FF3"/>
    <w:rsid w:val="001D2E66"/>
    <w:rsid w:val="001D375B"/>
    <w:rsid w:val="001D405C"/>
    <w:rsid w:val="001D5813"/>
    <w:rsid w:val="001D59D2"/>
    <w:rsid w:val="001D5E1A"/>
    <w:rsid w:val="001D6FCF"/>
    <w:rsid w:val="001D7348"/>
    <w:rsid w:val="001E130F"/>
    <w:rsid w:val="001E1350"/>
    <w:rsid w:val="001E1730"/>
    <w:rsid w:val="001E1A46"/>
    <w:rsid w:val="001E1CA5"/>
    <w:rsid w:val="001E21A7"/>
    <w:rsid w:val="001E4552"/>
    <w:rsid w:val="001E4614"/>
    <w:rsid w:val="001E4E07"/>
    <w:rsid w:val="001E56A2"/>
    <w:rsid w:val="001E5B50"/>
    <w:rsid w:val="001E64B2"/>
    <w:rsid w:val="001E7352"/>
    <w:rsid w:val="001E75D6"/>
    <w:rsid w:val="001E762B"/>
    <w:rsid w:val="001E7EBB"/>
    <w:rsid w:val="001F1539"/>
    <w:rsid w:val="001F22AA"/>
    <w:rsid w:val="001F3366"/>
    <w:rsid w:val="001F435B"/>
    <w:rsid w:val="001F4378"/>
    <w:rsid w:val="001F55F4"/>
    <w:rsid w:val="001F5B54"/>
    <w:rsid w:val="001F5FBF"/>
    <w:rsid w:val="001F6247"/>
    <w:rsid w:val="001F650E"/>
    <w:rsid w:val="001F692F"/>
    <w:rsid w:val="001F7360"/>
    <w:rsid w:val="0020048E"/>
    <w:rsid w:val="00200872"/>
    <w:rsid w:val="00201C9E"/>
    <w:rsid w:val="00202EF3"/>
    <w:rsid w:val="00204105"/>
    <w:rsid w:val="0020417E"/>
    <w:rsid w:val="00204567"/>
    <w:rsid w:val="00204AD0"/>
    <w:rsid w:val="00205BD4"/>
    <w:rsid w:val="00206BA5"/>
    <w:rsid w:val="00210579"/>
    <w:rsid w:val="0021129F"/>
    <w:rsid w:val="00211505"/>
    <w:rsid w:val="00211548"/>
    <w:rsid w:val="002115F8"/>
    <w:rsid w:val="00213049"/>
    <w:rsid w:val="00213BCC"/>
    <w:rsid w:val="00213E59"/>
    <w:rsid w:val="00213E5E"/>
    <w:rsid w:val="00214F4D"/>
    <w:rsid w:val="00215E9F"/>
    <w:rsid w:val="002163AA"/>
    <w:rsid w:val="002164D5"/>
    <w:rsid w:val="00216AA8"/>
    <w:rsid w:val="0021742A"/>
    <w:rsid w:val="00217924"/>
    <w:rsid w:val="00217E90"/>
    <w:rsid w:val="00220773"/>
    <w:rsid w:val="00221106"/>
    <w:rsid w:val="0022173B"/>
    <w:rsid w:val="0022180C"/>
    <w:rsid w:val="00221C5F"/>
    <w:rsid w:val="002230E5"/>
    <w:rsid w:val="00223A92"/>
    <w:rsid w:val="00225D5E"/>
    <w:rsid w:val="00227EE5"/>
    <w:rsid w:val="002303C8"/>
    <w:rsid w:val="0023076B"/>
    <w:rsid w:val="002314EC"/>
    <w:rsid w:val="0023220F"/>
    <w:rsid w:val="00232446"/>
    <w:rsid w:val="00233902"/>
    <w:rsid w:val="00233D7A"/>
    <w:rsid w:val="002345E5"/>
    <w:rsid w:val="00234BE5"/>
    <w:rsid w:val="00234C4F"/>
    <w:rsid w:val="0023527C"/>
    <w:rsid w:val="00235C18"/>
    <w:rsid w:val="00235E97"/>
    <w:rsid w:val="0023655A"/>
    <w:rsid w:val="002365F9"/>
    <w:rsid w:val="00236802"/>
    <w:rsid w:val="0023793D"/>
    <w:rsid w:val="00237966"/>
    <w:rsid w:val="00237BB4"/>
    <w:rsid w:val="00240ED6"/>
    <w:rsid w:val="00241757"/>
    <w:rsid w:val="00241CB2"/>
    <w:rsid w:val="00242CC6"/>
    <w:rsid w:val="00242F88"/>
    <w:rsid w:val="00243B79"/>
    <w:rsid w:val="00244381"/>
    <w:rsid w:val="00244556"/>
    <w:rsid w:val="00245248"/>
    <w:rsid w:val="00245D4D"/>
    <w:rsid w:val="00246EBB"/>
    <w:rsid w:val="002470A1"/>
    <w:rsid w:val="002510DA"/>
    <w:rsid w:val="0025206C"/>
    <w:rsid w:val="00252265"/>
    <w:rsid w:val="0025237F"/>
    <w:rsid w:val="00252A8B"/>
    <w:rsid w:val="00253A3E"/>
    <w:rsid w:val="00253B7F"/>
    <w:rsid w:val="00253F93"/>
    <w:rsid w:val="0025440B"/>
    <w:rsid w:val="00255F5C"/>
    <w:rsid w:val="00256A63"/>
    <w:rsid w:val="00257160"/>
    <w:rsid w:val="002576D3"/>
    <w:rsid w:val="00260263"/>
    <w:rsid w:val="002605FF"/>
    <w:rsid w:val="00260600"/>
    <w:rsid w:val="00260BF6"/>
    <w:rsid w:val="00260EA7"/>
    <w:rsid w:val="00261739"/>
    <w:rsid w:val="00262026"/>
    <w:rsid w:val="00262941"/>
    <w:rsid w:val="00262BFD"/>
    <w:rsid w:val="002647A6"/>
    <w:rsid w:val="00265AA0"/>
    <w:rsid w:val="00266660"/>
    <w:rsid w:val="002673F1"/>
    <w:rsid w:val="00267C60"/>
    <w:rsid w:val="00267ED0"/>
    <w:rsid w:val="00271876"/>
    <w:rsid w:val="00271C7A"/>
    <w:rsid w:val="00274020"/>
    <w:rsid w:val="00274F7F"/>
    <w:rsid w:val="002752F7"/>
    <w:rsid w:val="002754C3"/>
    <w:rsid w:val="00275808"/>
    <w:rsid w:val="00276119"/>
    <w:rsid w:val="002768F8"/>
    <w:rsid w:val="00277EFA"/>
    <w:rsid w:val="0028014C"/>
    <w:rsid w:val="0028035F"/>
    <w:rsid w:val="00280B58"/>
    <w:rsid w:val="002811F1"/>
    <w:rsid w:val="0028130E"/>
    <w:rsid w:val="002818F6"/>
    <w:rsid w:val="00281AF9"/>
    <w:rsid w:val="00281D9A"/>
    <w:rsid w:val="0028335C"/>
    <w:rsid w:val="00283E71"/>
    <w:rsid w:val="00283EC0"/>
    <w:rsid w:val="002841C7"/>
    <w:rsid w:val="00286A74"/>
    <w:rsid w:val="00287422"/>
    <w:rsid w:val="002900B6"/>
    <w:rsid w:val="0029091D"/>
    <w:rsid w:val="00290FC6"/>
    <w:rsid w:val="00291063"/>
    <w:rsid w:val="0029161C"/>
    <w:rsid w:val="00291852"/>
    <w:rsid w:val="002924ED"/>
    <w:rsid w:val="002924FF"/>
    <w:rsid w:val="00292DFC"/>
    <w:rsid w:val="0029383C"/>
    <w:rsid w:val="00293AE0"/>
    <w:rsid w:val="00293B1D"/>
    <w:rsid w:val="002952D2"/>
    <w:rsid w:val="00295872"/>
    <w:rsid w:val="0029603D"/>
    <w:rsid w:val="00297A38"/>
    <w:rsid w:val="002A01ED"/>
    <w:rsid w:val="002A08A0"/>
    <w:rsid w:val="002A0C74"/>
    <w:rsid w:val="002A0F6E"/>
    <w:rsid w:val="002A1C6F"/>
    <w:rsid w:val="002A20C7"/>
    <w:rsid w:val="002A2D9C"/>
    <w:rsid w:val="002A3402"/>
    <w:rsid w:val="002A353B"/>
    <w:rsid w:val="002A4108"/>
    <w:rsid w:val="002A6AF8"/>
    <w:rsid w:val="002A6B60"/>
    <w:rsid w:val="002A7110"/>
    <w:rsid w:val="002A716C"/>
    <w:rsid w:val="002A78F7"/>
    <w:rsid w:val="002B0DBD"/>
    <w:rsid w:val="002B105D"/>
    <w:rsid w:val="002B14B8"/>
    <w:rsid w:val="002B2ED2"/>
    <w:rsid w:val="002B34D2"/>
    <w:rsid w:val="002B48EB"/>
    <w:rsid w:val="002B4B25"/>
    <w:rsid w:val="002B4C05"/>
    <w:rsid w:val="002B4C94"/>
    <w:rsid w:val="002B6396"/>
    <w:rsid w:val="002B695D"/>
    <w:rsid w:val="002B7662"/>
    <w:rsid w:val="002B7A11"/>
    <w:rsid w:val="002C24D5"/>
    <w:rsid w:val="002C26CC"/>
    <w:rsid w:val="002C2774"/>
    <w:rsid w:val="002C322F"/>
    <w:rsid w:val="002C4FD4"/>
    <w:rsid w:val="002C5964"/>
    <w:rsid w:val="002C604A"/>
    <w:rsid w:val="002C6254"/>
    <w:rsid w:val="002C6261"/>
    <w:rsid w:val="002C629A"/>
    <w:rsid w:val="002C6D97"/>
    <w:rsid w:val="002C7A24"/>
    <w:rsid w:val="002C7E26"/>
    <w:rsid w:val="002D0043"/>
    <w:rsid w:val="002D083A"/>
    <w:rsid w:val="002D0B25"/>
    <w:rsid w:val="002D0BDD"/>
    <w:rsid w:val="002D2194"/>
    <w:rsid w:val="002D2891"/>
    <w:rsid w:val="002D29CB"/>
    <w:rsid w:val="002D4A4C"/>
    <w:rsid w:val="002D4C83"/>
    <w:rsid w:val="002D5B2C"/>
    <w:rsid w:val="002D5BC7"/>
    <w:rsid w:val="002D61CB"/>
    <w:rsid w:val="002D75AE"/>
    <w:rsid w:val="002D7940"/>
    <w:rsid w:val="002D7AD2"/>
    <w:rsid w:val="002E09C2"/>
    <w:rsid w:val="002E0E19"/>
    <w:rsid w:val="002E189C"/>
    <w:rsid w:val="002E1CEE"/>
    <w:rsid w:val="002E20C9"/>
    <w:rsid w:val="002E4213"/>
    <w:rsid w:val="002E47F1"/>
    <w:rsid w:val="002E4821"/>
    <w:rsid w:val="002E4F49"/>
    <w:rsid w:val="002E548C"/>
    <w:rsid w:val="002F07F9"/>
    <w:rsid w:val="002F09A1"/>
    <w:rsid w:val="002F0AA0"/>
    <w:rsid w:val="002F119B"/>
    <w:rsid w:val="002F1A69"/>
    <w:rsid w:val="002F2307"/>
    <w:rsid w:val="002F2EEC"/>
    <w:rsid w:val="002F2F1F"/>
    <w:rsid w:val="002F3521"/>
    <w:rsid w:val="002F4A36"/>
    <w:rsid w:val="002F4ECD"/>
    <w:rsid w:val="002F5713"/>
    <w:rsid w:val="002F6DB2"/>
    <w:rsid w:val="002F75DB"/>
    <w:rsid w:val="002F7AC5"/>
    <w:rsid w:val="002F7F15"/>
    <w:rsid w:val="00300275"/>
    <w:rsid w:val="00302E67"/>
    <w:rsid w:val="00302F36"/>
    <w:rsid w:val="00303074"/>
    <w:rsid w:val="00303A0B"/>
    <w:rsid w:val="00303F20"/>
    <w:rsid w:val="003052E6"/>
    <w:rsid w:val="0030530E"/>
    <w:rsid w:val="003059F8"/>
    <w:rsid w:val="00305CFA"/>
    <w:rsid w:val="003065C3"/>
    <w:rsid w:val="0030686B"/>
    <w:rsid w:val="0030726B"/>
    <w:rsid w:val="00307767"/>
    <w:rsid w:val="00307C93"/>
    <w:rsid w:val="0031071B"/>
    <w:rsid w:val="00310C39"/>
    <w:rsid w:val="00310CA1"/>
    <w:rsid w:val="00313170"/>
    <w:rsid w:val="003131CF"/>
    <w:rsid w:val="003135F5"/>
    <w:rsid w:val="003136FA"/>
    <w:rsid w:val="00315B06"/>
    <w:rsid w:val="00315EC0"/>
    <w:rsid w:val="00317967"/>
    <w:rsid w:val="00317C35"/>
    <w:rsid w:val="00317DD0"/>
    <w:rsid w:val="00321BEB"/>
    <w:rsid w:val="00322636"/>
    <w:rsid w:val="00322F45"/>
    <w:rsid w:val="003230B4"/>
    <w:rsid w:val="003231EA"/>
    <w:rsid w:val="003245FC"/>
    <w:rsid w:val="003247B5"/>
    <w:rsid w:val="003249FC"/>
    <w:rsid w:val="00325DC3"/>
    <w:rsid w:val="0032615F"/>
    <w:rsid w:val="003262F1"/>
    <w:rsid w:val="00326A38"/>
    <w:rsid w:val="00327539"/>
    <w:rsid w:val="00331CDB"/>
    <w:rsid w:val="00331EEC"/>
    <w:rsid w:val="00332449"/>
    <w:rsid w:val="00332953"/>
    <w:rsid w:val="003359C3"/>
    <w:rsid w:val="0033673F"/>
    <w:rsid w:val="00336D76"/>
    <w:rsid w:val="00337287"/>
    <w:rsid w:val="00337960"/>
    <w:rsid w:val="003379F9"/>
    <w:rsid w:val="00337F6F"/>
    <w:rsid w:val="00340005"/>
    <w:rsid w:val="00340A80"/>
    <w:rsid w:val="00340D86"/>
    <w:rsid w:val="00340E12"/>
    <w:rsid w:val="00341A38"/>
    <w:rsid w:val="00343317"/>
    <w:rsid w:val="003434F9"/>
    <w:rsid w:val="00343783"/>
    <w:rsid w:val="00343936"/>
    <w:rsid w:val="00344091"/>
    <w:rsid w:val="003458D1"/>
    <w:rsid w:val="003469A6"/>
    <w:rsid w:val="00346CEF"/>
    <w:rsid w:val="00346E20"/>
    <w:rsid w:val="00347F12"/>
    <w:rsid w:val="00347FBC"/>
    <w:rsid w:val="00350031"/>
    <w:rsid w:val="003502FE"/>
    <w:rsid w:val="00350723"/>
    <w:rsid w:val="00351922"/>
    <w:rsid w:val="00351C8A"/>
    <w:rsid w:val="00352267"/>
    <w:rsid w:val="0035437A"/>
    <w:rsid w:val="003548A6"/>
    <w:rsid w:val="0035548B"/>
    <w:rsid w:val="003556AE"/>
    <w:rsid w:val="00355E90"/>
    <w:rsid w:val="00356645"/>
    <w:rsid w:val="00356A26"/>
    <w:rsid w:val="003573B6"/>
    <w:rsid w:val="00357B25"/>
    <w:rsid w:val="00361FF1"/>
    <w:rsid w:val="003624CA"/>
    <w:rsid w:val="003628CA"/>
    <w:rsid w:val="0036296B"/>
    <w:rsid w:val="00363029"/>
    <w:rsid w:val="0036334A"/>
    <w:rsid w:val="003642DE"/>
    <w:rsid w:val="00370101"/>
    <w:rsid w:val="0037052B"/>
    <w:rsid w:val="00370DC3"/>
    <w:rsid w:val="00372870"/>
    <w:rsid w:val="00372DB7"/>
    <w:rsid w:val="00373214"/>
    <w:rsid w:val="0037431D"/>
    <w:rsid w:val="00374F50"/>
    <w:rsid w:val="0037512F"/>
    <w:rsid w:val="00375271"/>
    <w:rsid w:val="00375A87"/>
    <w:rsid w:val="0037643D"/>
    <w:rsid w:val="00376717"/>
    <w:rsid w:val="00376781"/>
    <w:rsid w:val="003773AE"/>
    <w:rsid w:val="003776E7"/>
    <w:rsid w:val="003777B7"/>
    <w:rsid w:val="00380101"/>
    <w:rsid w:val="00380AA3"/>
    <w:rsid w:val="00381FE4"/>
    <w:rsid w:val="0038224C"/>
    <w:rsid w:val="00383212"/>
    <w:rsid w:val="003834DC"/>
    <w:rsid w:val="00383610"/>
    <w:rsid w:val="00384FF2"/>
    <w:rsid w:val="0038553F"/>
    <w:rsid w:val="00385760"/>
    <w:rsid w:val="003863C7"/>
    <w:rsid w:val="00386968"/>
    <w:rsid w:val="003878CA"/>
    <w:rsid w:val="003900AA"/>
    <w:rsid w:val="00390470"/>
    <w:rsid w:val="003904EB"/>
    <w:rsid w:val="003919CB"/>
    <w:rsid w:val="00392399"/>
    <w:rsid w:val="00392CDD"/>
    <w:rsid w:val="00392D18"/>
    <w:rsid w:val="00393091"/>
    <w:rsid w:val="00393F0A"/>
    <w:rsid w:val="00394FBF"/>
    <w:rsid w:val="00397444"/>
    <w:rsid w:val="003A0E16"/>
    <w:rsid w:val="003A1811"/>
    <w:rsid w:val="003A1E63"/>
    <w:rsid w:val="003A2905"/>
    <w:rsid w:val="003A3596"/>
    <w:rsid w:val="003A3B13"/>
    <w:rsid w:val="003A4625"/>
    <w:rsid w:val="003A570A"/>
    <w:rsid w:val="003A591B"/>
    <w:rsid w:val="003A623E"/>
    <w:rsid w:val="003A648B"/>
    <w:rsid w:val="003A65A5"/>
    <w:rsid w:val="003A6F22"/>
    <w:rsid w:val="003A6F85"/>
    <w:rsid w:val="003A7309"/>
    <w:rsid w:val="003B0C9E"/>
    <w:rsid w:val="003B0DE3"/>
    <w:rsid w:val="003B13E9"/>
    <w:rsid w:val="003B1C0B"/>
    <w:rsid w:val="003B349A"/>
    <w:rsid w:val="003B371A"/>
    <w:rsid w:val="003B474F"/>
    <w:rsid w:val="003B57D9"/>
    <w:rsid w:val="003B6A47"/>
    <w:rsid w:val="003B6F95"/>
    <w:rsid w:val="003C0836"/>
    <w:rsid w:val="003C2223"/>
    <w:rsid w:val="003C248A"/>
    <w:rsid w:val="003C28FA"/>
    <w:rsid w:val="003C2937"/>
    <w:rsid w:val="003C2F74"/>
    <w:rsid w:val="003C4D73"/>
    <w:rsid w:val="003C5525"/>
    <w:rsid w:val="003C5BAC"/>
    <w:rsid w:val="003C6448"/>
    <w:rsid w:val="003C6B27"/>
    <w:rsid w:val="003C6BEE"/>
    <w:rsid w:val="003C7FA9"/>
    <w:rsid w:val="003D02E6"/>
    <w:rsid w:val="003D041E"/>
    <w:rsid w:val="003D1B23"/>
    <w:rsid w:val="003D1B68"/>
    <w:rsid w:val="003D2626"/>
    <w:rsid w:val="003D28E4"/>
    <w:rsid w:val="003D355C"/>
    <w:rsid w:val="003D3718"/>
    <w:rsid w:val="003D3723"/>
    <w:rsid w:val="003D40D0"/>
    <w:rsid w:val="003D59C9"/>
    <w:rsid w:val="003D6406"/>
    <w:rsid w:val="003D6CE7"/>
    <w:rsid w:val="003D6F6C"/>
    <w:rsid w:val="003E0617"/>
    <w:rsid w:val="003E141D"/>
    <w:rsid w:val="003E2277"/>
    <w:rsid w:val="003E25DD"/>
    <w:rsid w:val="003E3FFC"/>
    <w:rsid w:val="003E477B"/>
    <w:rsid w:val="003E48BB"/>
    <w:rsid w:val="003E4E17"/>
    <w:rsid w:val="003E69AD"/>
    <w:rsid w:val="003E6D44"/>
    <w:rsid w:val="003E7000"/>
    <w:rsid w:val="003E771D"/>
    <w:rsid w:val="003E7AA9"/>
    <w:rsid w:val="003F1037"/>
    <w:rsid w:val="003F12DB"/>
    <w:rsid w:val="003F13B5"/>
    <w:rsid w:val="003F22DF"/>
    <w:rsid w:val="003F30EE"/>
    <w:rsid w:val="003F3327"/>
    <w:rsid w:val="003F38E3"/>
    <w:rsid w:val="003F4F04"/>
    <w:rsid w:val="003F541A"/>
    <w:rsid w:val="003F5BAC"/>
    <w:rsid w:val="003F5F9F"/>
    <w:rsid w:val="003F64C7"/>
    <w:rsid w:val="003F6905"/>
    <w:rsid w:val="003F6D39"/>
    <w:rsid w:val="003F7029"/>
    <w:rsid w:val="003F71FC"/>
    <w:rsid w:val="003F763D"/>
    <w:rsid w:val="00400BCB"/>
    <w:rsid w:val="00400D0A"/>
    <w:rsid w:val="00401452"/>
    <w:rsid w:val="004017DE"/>
    <w:rsid w:val="004033BF"/>
    <w:rsid w:val="004036C2"/>
    <w:rsid w:val="0040563C"/>
    <w:rsid w:val="0040611E"/>
    <w:rsid w:val="004063CF"/>
    <w:rsid w:val="004067BD"/>
    <w:rsid w:val="00406C53"/>
    <w:rsid w:val="0040756B"/>
    <w:rsid w:val="00407986"/>
    <w:rsid w:val="00410913"/>
    <w:rsid w:val="004116CC"/>
    <w:rsid w:val="00411BF2"/>
    <w:rsid w:val="00411E0C"/>
    <w:rsid w:val="004134BA"/>
    <w:rsid w:val="004135D0"/>
    <w:rsid w:val="00413878"/>
    <w:rsid w:val="00413A9E"/>
    <w:rsid w:val="00413CD8"/>
    <w:rsid w:val="00413F21"/>
    <w:rsid w:val="00414031"/>
    <w:rsid w:val="00414A21"/>
    <w:rsid w:val="00416075"/>
    <w:rsid w:val="004161AD"/>
    <w:rsid w:val="0041650D"/>
    <w:rsid w:val="004168F6"/>
    <w:rsid w:val="00416B22"/>
    <w:rsid w:val="00417246"/>
    <w:rsid w:val="00417C59"/>
    <w:rsid w:val="0042011D"/>
    <w:rsid w:val="00420CDB"/>
    <w:rsid w:val="004211DC"/>
    <w:rsid w:val="004220D4"/>
    <w:rsid w:val="00422BC3"/>
    <w:rsid w:val="00423CFF"/>
    <w:rsid w:val="00424B76"/>
    <w:rsid w:val="004251A0"/>
    <w:rsid w:val="004252F5"/>
    <w:rsid w:val="00425F1A"/>
    <w:rsid w:val="004264C9"/>
    <w:rsid w:val="004278A4"/>
    <w:rsid w:val="00427B93"/>
    <w:rsid w:val="004305B3"/>
    <w:rsid w:val="00431158"/>
    <w:rsid w:val="004323D7"/>
    <w:rsid w:val="0043461F"/>
    <w:rsid w:val="004353C5"/>
    <w:rsid w:val="00435CBD"/>
    <w:rsid w:val="00435FE3"/>
    <w:rsid w:val="004375FD"/>
    <w:rsid w:val="00437A3D"/>
    <w:rsid w:val="00437AD1"/>
    <w:rsid w:val="00437FC1"/>
    <w:rsid w:val="00440F1D"/>
    <w:rsid w:val="00442377"/>
    <w:rsid w:val="0044368F"/>
    <w:rsid w:val="00444751"/>
    <w:rsid w:val="00444D77"/>
    <w:rsid w:val="0044603B"/>
    <w:rsid w:val="00446463"/>
    <w:rsid w:val="004464D3"/>
    <w:rsid w:val="00446C44"/>
    <w:rsid w:val="00447A7F"/>
    <w:rsid w:val="00450036"/>
    <w:rsid w:val="004504A4"/>
    <w:rsid w:val="0045054D"/>
    <w:rsid w:val="00451BA1"/>
    <w:rsid w:val="004521E9"/>
    <w:rsid w:val="00452588"/>
    <w:rsid w:val="0045258C"/>
    <w:rsid w:val="00452B5B"/>
    <w:rsid w:val="004537AB"/>
    <w:rsid w:val="00455368"/>
    <w:rsid w:val="0045590B"/>
    <w:rsid w:val="004561BC"/>
    <w:rsid w:val="0045681B"/>
    <w:rsid w:val="0045727B"/>
    <w:rsid w:val="004572DC"/>
    <w:rsid w:val="0046020C"/>
    <w:rsid w:val="00460252"/>
    <w:rsid w:val="004607A9"/>
    <w:rsid w:val="00460803"/>
    <w:rsid w:val="00460B11"/>
    <w:rsid w:val="00460B8E"/>
    <w:rsid w:val="00460F01"/>
    <w:rsid w:val="0046113F"/>
    <w:rsid w:val="00461210"/>
    <w:rsid w:val="004618D4"/>
    <w:rsid w:val="00464720"/>
    <w:rsid w:val="004648B2"/>
    <w:rsid w:val="00464F5B"/>
    <w:rsid w:val="00465AA7"/>
    <w:rsid w:val="00465B3D"/>
    <w:rsid w:val="00466475"/>
    <w:rsid w:val="00466477"/>
    <w:rsid w:val="004676CB"/>
    <w:rsid w:val="0046777C"/>
    <w:rsid w:val="0046777E"/>
    <w:rsid w:val="00470381"/>
    <w:rsid w:val="00470C09"/>
    <w:rsid w:val="00471D02"/>
    <w:rsid w:val="00472174"/>
    <w:rsid w:val="00473ACA"/>
    <w:rsid w:val="00474D7B"/>
    <w:rsid w:val="00474F64"/>
    <w:rsid w:val="0047709C"/>
    <w:rsid w:val="004771E1"/>
    <w:rsid w:val="00480526"/>
    <w:rsid w:val="004807A5"/>
    <w:rsid w:val="004808E3"/>
    <w:rsid w:val="00480B62"/>
    <w:rsid w:val="0048131A"/>
    <w:rsid w:val="00481A74"/>
    <w:rsid w:val="00481F41"/>
    <w:rsid w:val="00482096"/>
    <w:rsid w:val="0048223B"/>
    <w:rsid w:val="00482260"/>
    <w:rsid w:val="00482281"/>
    <w:rsid w:val="00482546"/>
    <w:rsid w:val="00482C11"/>
    <w:rsid w:val="004840A6"/>
    <w:rsid w:val="00484355"/>
    <w:rsid w:val="00484EC8"/>
    <w:rsid w:val="00484FBF"/>
    <w:rsid w:val="004855F7"/>
    <w:rsid w:val="00487CE7"/>
    <w:rsid w:val="0049079D"/>
    <w:rsid w:val="00491A89"/>
    <w:rsid w:val="0049372C"/>
    <w:rsid w:val="004940AE"/>
    <w:rsid w:val="004940E4"/>
    <w:rsid w:val="0049485C"/>
    <w:rsid w:val="00495739"/>
    <w:rsid w:val="00495A20"/>
    <w:rsid w:val="00495A64"/>
    <w:rsid w:val="004961F8"/>
    <w:rsid w:val="004A0180"/>
    <w:rsid w:val="004A035A"/>
    <w:rsid w:val="004A1C82"/>
    <w:rsid w:val="004A2CB5"/>
    <w:rsid w:val="004A4C9D"/>
    <w:rsid w:val="004A4FC6"/>
    <w:rsid w:val="004A54C5"/>
    <w:rsid w:val="004A5656"/>
    <w:rsid w:val="004A6B1F"/>
    <w:rsid w:val="004B04BF"/>
    <w:rsid w:val="004B0D32"/>
    <w:rsid w:val="004B2FAE"/>
    <w:rsid w:val="004B3799"/>
    <w:rsid w:val="004B3C6C"/>
    <w:rsid w:val="004B3E03"/>
    <w:rsid w:val="004B4298"/>
    <w:rsid w:val="004B5094"/>
    <w:rsid w:val="004B55B1"/>
    <w:rsid w:val="004B5988"/>
    <w:rsid w:val="004B59E7"/>
    <w:rsid w:val="004B5AA7"/>
    <w:rsid w:val="004B5BD4"/>
    <w:rsid w:val="004B5F90"/>
    <w:rsid w:val="004B74D5"/>
    <w:rsid w:val="004B7D94"/>
    <w:rsid w:val="004C067D"/>
    <w:rsid w:val="004C35C9"/>
    <w:rsid w:val="004C3935"/>
    <w:rsid w:val="004C68AD"/>
    <w:rsid w:val="004C72D9"/>
    <w:rsid w:val="004C79C3"/>
    <w:rsid w:val="004C79C8"/>
    <w:rsid w:val="004D0692"/>
    <w:rsid w:val="004D240F"/>
    <w:rsid w:val="004D327C"/>
    <w:rsid w:val="004D3F06"/>
    <w:rsid w:val="004D4037"/>
    <w:rsid w:val="004D5515"/>
    <w:rsid w:val="004D661D"/>
    <w:rsid w:val="004E0578"/>
    <w:rsid w:val="004E2B51"/>
    <w:rsid w:val="004E324A"/>
    <w:rsid w:val="004E50A9"/>
    <w:rsid w:val="004E5247"/>
    <w:rsid w:val="004E5338"/>
    <w:rsid w:val="004E65A8"/>
    <w:rsid w:val="004E7490"/>
    <w:rsid w:val="004F0436"/>
    <w:rsid w:val="004F0696"/>
    <w:rsid w:val="004F0D86"/>
    <w:rsid w:val="004F1708"/>
    <w:rsid w:val="004F1FE8"/>
    <w:rsid w:val="004F37B6"/>
    <w:rsid w:val="004F39E8"/>
    <w:rsid w:val="004F4A8F"/>
    <w:rsid w:val="004F4F40"/>
    <w:rsid w:val="004F52A8"/>
    <w:rsid w:val="004F6706"/>
    <w:rsid w:val="004F6FBB"/>
    <w:rsid w:val="004F758B"/>
    <w:rsid w:val="004F77F7"/>
    <w:rsid w:val="0050057B"/>
    <w:rsid w:val="005007FD"/>
    <w:rsid w:val="00500838"/>
    <w:rsid w:val="0050122C"/>
    <w:rsid w:val="00501772"/>
    <w:rsid w:val="005027C0"/>
    <w:rsid w:val="005042C8"/>
    <w:rsid w:val="00504CD3"/>
    <w:rsid w:val="00505248"/>
    <w:rsid w:val="0050714D"/>
    <w:rsid w:val="00507BC2"/>
    <w:rsid w:val="00507E94"/>
    <w:rsid w:val="00510539"/>
    <w:rsid w:val="005108DA"/>
    <w:rsid w:val="00512C73"/>
    <w:rsid w:val="00513430"/>
    <w:rsid w:val="00514288"/>
    <w:rsid w:val="0051508F"/>
    <w:rsid w:val="00515A4A"/>
    <w:rsid w:val="00515D00"/>
    <w:rsid w:val="00515DDE"/>
    <w:rsid w:val="00515F84"/>
    <w:rsid w:val="0051760D"/>
    <w:rsid w:val="0052018F"/>
    <w:rsid w:val="005208B6"/>
    <w:rsid w:val="00520F4C"/>
    <w:rsid w:val="0052136A"/>
    <w:rsid w:val="00521833"/>
    <w:rsid w:val="00523915"/>
    <w:rsid w:val="00523CF8"/>
    <w:rsid w:val="00524474"/>
    <w:rsid w:val="00525754"/>
    <w:rsid w:val="00525BDD"/>
    <w:rsid w:val="00525EA2"/>
    <w:rsid w:val="00527263"/>
    <w:rsid w:val="005307EE"/>
    <w:rsid w:val="005315AB"/>
    <w:rsid w:val="00531C77"/>
    <w:rsid w:val="0053229A"/>
    <w:rsid w:val="005325EF"/>
    <w:rsid w:val="00532E3E"/>
    <w:rsid w:val="0053324C"/>
    <w:rsid w:val="00533AEA"/>
    <w:rsid w:val="00533D06"/>
    <w:rsid w:val="005340CA"/>
    <w:rsid w:val="00534F08"/>
    <w:rsid w:val="00535A78"/>
    <w:rsid w:val="005364AD"/>
    <w:rsid w:val="00536E2A"/>
    <w:rsid w:val="00537E68"/>
    <w:rsid w:val="00541F07"/>
    <w:rsid w:val="005420AB"/>
    <w:rsid w:val="005425F4"/>
    <w:rsid w:val="005427BD"/>
    <w:rsid w:val="0054341F"/>
    <w:rsid w:val="00544049"/>
    <w:rsid w:val="005452E2"/>
    <w:rsid w:val="005453B0"/>
    <w:rsid w:val="00545700"/>
    <w:rsid w:val="00545B7A"/>
    <w:rsid w:val="005466D8"/>
    <w:rsid w:val="00546898"/>
    <w:rsid w:val="00547480"/>
    <w:rsid w:val="005475D9"/>
    <w:rsid w:val="00550062"/>
    <w:rsid w:val="005500BB"/>
    <w:rsid w:val="00550A63"/>
    <w:rsid w:val="00551632"/>
    <w:rsid w:val="005521E8"/>
    <w:rsid w:val="00552830"/>
    <w:rsid w:val="00552AD2"/>
    <w:rsid w:val="00552CF5"/>
    <w:rsid w:val="005538D3"/>
    <w:rsid w:val="00554B2A"/>
    <w:rsid w:val="00554B41"/>
    <w:rsid w:val="00555401"/>
    <w:rsid w:val="00556856"/>
    <w:rsid w:val="00556F40"/>
    <w:rsid w:val="00557DE2"/>
    <w:rsid w:val="00557F25"/>
    <w:rsid w:val="00560BA9"/>
    <w:rsid w:val="00561FFE"/>
    <w:rsid w:val="005632D6"/>
    <w:rsid w:val="00563FE3"/>
    <w:rsid w:val="005641E7"/>
    <w:rsid w:val="005643F2"/>
    <w:rsid w:val="00564553"/>
    <w:rsid w:val="005656B9"/>
    <w:rsid w:val="00566D8A"/>
    <w:rsid w:val="00567036"/>
    <w:rsid w:val="005673B1"/>
    <w:rsid w:val="0056752A"/>
    <w:rsid w:val="00570C3D"/>
    <w:rsid w:val="00570D62"/>
    <w:rsid w:val="005719D1"/>
    <w:rsid w:val="00574C5C"/>
    <w:rsid w:val="005757B0"/>
    <w:rsid w:val="00577037"/>
    <w:rsid w:val="005813E2"/>
    <w:rsid w:val="0058180A"/>
    <w:rsid w:val="00582360"/>
    <w:rsid w:val="0058266B"/>
    <w:rsid w:val="00582751"/>
    <w:rsid w:val="00582F79"/>
    <w:rsid w:val="005831F4"/>
    <w:rsid w:val="00583B1F"/>
    <w:rsid w:val="0058498D"/>
    <w:rsid w:val="00585090"/>
    <w:rsid w:val="00585CEE"/>
    <w:rsid w:val="00586086"/>
    <w:rsid w:val="00586569"/>
    <w:rsid w:val="00586A5F"/>
    <w:rsid w:val="00587107"/>
    <w:rsid w:val="005878A4"/>
    <w:rsid w:val="00590D25"/>
    <w:rsid w:val="00591E0C"/>
    <w:rsid w:val="00592383"/>
    <w:rsid w:val="00592598"/>
    <w:rsid w:val="00592776"/>
    <w:rsid w:val="005928EC"/>
    <w:rsid w:val="00592C62"/>
    <w:rsid w:val="00593396"/>
    <w:rsid w:val="00593522"/>
    <w:rsid w:val="005947BE"/>
    <w:rsid w:val="0059480D"/>
    <w:rsid w:val="005950A2"/>
    <w:rsid w:val="005953CD"/>
    <w:rsid w:val="00595492"/>
    <w:rsid w:val="00595B96"/>
    <w:rsid w:val="00595D9B"/>
    <w:rsid w:val="00596478"/>
    <w:rsid w:val="005966A5"/>
    <w:rsid w:val="00596A85"/>
    <w:rsid w:val="005A0D5E"/>
    <w:rsid w:val="005A1751"/>
    <w:rsid w:val="005A2228"/>
    <w:rsid w:val="005A27C0"/>
    <w:rsid w:val="005A2E88"/>
    <w:rsid w:val="005A32EC"/>
    <w:rsid w:val="005A348E"/>
    <w:rsid w:val="005A38D9"/>
    <w:rsid w:val="005A39A3"/>
    <w:rsid w:val="005A44BC"/>
    <w:rsid w:val="005A4AD1"/>
    <w:rsid w:val="005A4DA8"/>
    <w:rsid w:val="005A4E0C"/>
    <w:rsid w:val="005A6E56"/>
    <w:rsid w:val="005A724B"/>
    <w:rsid w:val="005B0C78"/>
    <w:rsid w:val="005B12FF"/>
    <w:rsid w:val="005B199A"/>
    <w:rsid w:val="005B23C2"/>
    <w:rsid w:val="005B25DB"/>
    <w:rsid w:val="005B4319"/>
    <w:rsid w:val="005B4CC4"/>
    <w:rsid w:val="005B4D17"/>
    <w:rsid w:val="005B5DD1"/>
    <w:rsid w:val="005B6449"/>
    <w:rsid w:val="005B65D7"/>
    <w:rsid w:val="005B6A8B"/>
    <w:rsid w:val="005B7AB8"/>
    <w:rsid w:val="005C0609"/>
    <w:rsid w:val="005C0B53"/>
    <w:rsid w:val="005C1427"/>
    <w:rsid w:val="005C1575"/>
    <w:rsid w:val="005C161E"/>
    <w:rsid w:val="005C3E4A"/>
    <w:rsid w:val="005C40CB"/>
    <w:rsid w:val="005C4E2B"/>
    <w:rsid w:val="005C50F9"/>
    <w:rsid w:val="005C5E00"/>
    <w:rsid w:val="005C63E2"/>
    <w:rsid w:val="005C6E90"/>
    <w:rsid w:val="005D041A"/>
    <w:rsid w:val="005D0BB4"/>
    <w:rsid w:val="005D0CB3"/>
    <w:rsid w:val="005D1347"/>
    <w:rsid w:val="005D1377"/>
    <w:rsid w:val="005D138F"/>
    <w:rsid w:val="005D182B"/>
    <w:rsid w:val="005D1E23"/>
    <w:rsid w:val="005D221C"/>
    <w:rsid w:val="005D263B"/>
    <w:rsid w:val="005D3963"/>
    <w:rsid w:val="005D46D9"/>
    <w:rsid w:val="005D4BAE"/>
    <w:rsid w:val="005D4C0D"/>
    <w:rsid w:val="005D5025"/>
    <w:rsid w:val="005D5F2D"/>
    <w:rsid w:val="005E2853"/>
    <w:rsid w:val="005E2A3F"/>
    <w:rsid w:val="005E2D59"/>
    <w:rsid w:val="005E2D5D"/>
    <w:rsid w:val="005E350F"/>
    <w:rsid w:val="005E47E7"/>
    <w:rsid w:val="005E50B5"/>
    <w:rsid w:val="005E7DFA"/>
    <w:rsid w:val="005F0058"/>
    <w:rsid w:val="005F00F6"/>
    <w:rsid w:val="005F08ED"/>
    <w:rsid w:val="005F2132"/>
    <w:rsid w:val="005F280D"/>
    <w:rsid w:val="005F3163"/>
    <w:rsid w:val="005F33E4"/>
    <w:rsid w:val="005F364D"/>
    <w:rsid w:val="005F36D7"/>
    <w:rsid w:val="005F3A37"/>
    <w:rsid w:val="005F3E43"/>
    <w:rsid w:val="005F5570"/>
    <w:rsid w:val="005F5D35"/>
    <w:rsid w:val="005F5F2D"/>
    <w:rsid w:val="005F6447"/>
    <w:rsid w:val="005F6B9B"/>
    <w:rsid w:val="005F706B"/>
    <w:rsid w:val="005F782A"/>
    <w:rsid w:val="005F7E7B"/>
    <w:rsid w:val="0060022B"/>
    <w:rsid w:val="0060078B"/>
    <w:rsid w:val="0060134E"/>
    <w:rsid w:val="00602CAD"/>
    <w:rsid w:val="0060327D"/>
    <w:rsid w:val="0060423A"/>
    <w:rsid w:val="006047DD"/>
    <w:rsid w:val="00604984"/>
    <w:rsid w:val="0060543E"/>
    <w:rsid w:val="006058B6"/>
    <w:rsid w:val="00606B99"/>
    <w:rsid w:val="00606EFA"/>
    <w:rsid w:val="00607948"/>
    <w:rsid w:val="006100C9"/>
    <w:rsid w:val="006103BF"/>
    <w:rsid w:val="00610A60"/>
    <w:rsid w:val="00610F7B"/>
    <w:rsid w:val="00611B37"/>
    <w:rsid w:val="00611FB7"/>
    <w:rsid w:val="006124DA"/>
    <w:rsid w:val="00612BA2"/>
    <w:rsid w:val="0061304D"/>
    <w:rsid w:val="00613A6F"/>
    <w:rsid w:val="00613D17"/>
    <w:rsid w:val="00613E0A"/>
    <w:rsid w:val="00614983"/>
    <w:rsid w:val="00615A78"/>
    <w:rsid w:val="00615D75"/>
    <w:rsid w:val="006167E8"/>
    <w:rsid w:val="00616D5B"/>
    <w:rsid w:val="006177A2"/>
    <w:rsid w:val="00617B30"/>
    <w:rsid w:val="0062008F"/>
    <w:rsid w:val="006208F8"/>
    <w:rsid w:val="00621082"/>
    <w:rsid w:val="006215E2"/>
    <w:rsid w:val="00622221"/>
    <w:rsid w:val="0062413E"/>
    <w:rsid w:val="00624B05"/>
    <w:rsid w:val="00625417"/>
    <w:rsid w:val="00626346"/>
    <w:rsid w:val="00626D47"/>
    <w:rsid w:val="0062708B"/>
    <w:rsid w:val="006302E5"/>
    <w:rsid w:val="006306DB"/>
    <w:rsid w:val="00630D9E"/>
    <w:rsid w:val="00630E9E"/>
    <w:rsid w:val="0063139E"/>
    <w:rsid w:val="00631A27"/>
    <w:rsid w:val="00631EA4"/>
    <w:rsid w:val="006321E3"/>
    <w:rsid w:val="00632755"/>
    <w:rsid w:val="00633835"/>
    <w:rsid w:val="00635A11"/>
    <w:rsid w:val="00635E91"/>
    <w:rsid w:val="00636316"/>
    <w:rsid w:val="00636CDB"/>
    <w:rsid w:val="006371C8"/>
    <w:rsid w:val="00641E1D"/>
    <w:rsid w:val="0064253D"/>
    <w:rsid w:val="00642DE4"/>
    <w:rsid w:val="006438BC"/>
    <w:rsid w:val="00644CC5"/>
    <w:rsid w:val="00645404"/>
    <w:rsid w:val="006464D7"/>
    <w:rsid w:val="00646C27"/>
    <w:rsid w:val="00646C8A"/>
    <w:rsid w:val="006479C5"/>
    <w:rsid w:val="00647E0C"/>
    <w:rsid w:val="006509E9"/>
    <w:rsid w:val="00650E98"/>
    <w:rsid w:val="00650F8F"/>
    <w:rsid w:val="00651D47"/>
    <w:rsid w:val="0065208B"/>
    <w:rsid w:val="00652434"/>
    <w:rsid w:val="00653999"/>
    <w:rsid w:val="00654286"/>
    <w:rsid w:val="006547E3"/>
    <w:rsid w:val="00654B0E"/>
    <w:rsid w:val="006559AB"/>
    <w:rsid w:val="006568A2"/>
    <w:rsid w:val="00657D00"/>
    <w:rsid w:val="0066184C"/>
    <w:rsid w:val="006625D3"/>
    <w:rsid w:val="00662890"/>
    <w:rsid w:val="006628A5"/>
    <w:rsid w:val="00662D0C"/>
    <w:rsid w:val="00664CE5"/>
    <w:rsid w:val="006655B8"/>
    <w:rsid w:val="00665C31"/>
    <w:rsid w:val="00665D3C"/>
    <w:rsid w:val="00666ED8"/>
    <w:rsid w:val="00667792"/>
    <w:rsid w:val="00667D8E"/>
    <w:rsid w:val="00670822"/>
    <w:rsid w:val="00670AAA"/>
    <w:rsid w:val="00671A63"/>
    <w:rsid w:val="00675049"/>
    <w:rsid w:val="00675165"/>
    <w:rsid w:val="006760E5"/>
    <w:rsid w:val="00676F4B"/>
    <w:rsid w:val="00677F6F"/>
    <w:rsid w:val="0068151D"/>
    <w:rsid w:val="00682B97"/>
    <w:rsid w:val="00683FA5"/>
    <w:rsid w:val="00685976"/>
    <w:rsid w:val="00685A95"/>
    <w:rsid w:val="00686E85"/>
    <w:rsid w:val="00687447"/>
    <w:rsid w:val="006878A6"/>
    <w:rsid w:val="00687CCE"/>
    <w:rsid w:val="00690F3B"/>
    <w:rsid w:val="0069203E"/>
    <w:rsid w:val="0069228D"/>
    <w:rsid w:val="00692C37"/>
    <w:rsid w:val="00693E53"/>
    <w:rsid w:val="00694296"/>
    <w:rsid w:val="00694410"/>
    <w:rsid w:val="00694B15"/>
    <w:rsid w:val="00695110"/>
    <w:rsid w:val="00695C73"/>
    <w:rsid w:val="00695F8E"/>
    <w:rsid w:val="00696590"/>
    <w:rsid w:val="0069709D"/>
    <w:rsid w:val="006972FD"/>
    <w:rsid w:val="00697695"/>
    <w:rsid w:val="006979E0"/>
    <w:rsid w:val="00697DEE"/>
    <w:rsid w:val="006A016C"/>
    <w:rsid w:val="006A0235"/>
    <w:rsid w:val="006A1948"/>
    <w:rsid w:val="006A1D07"/>
    <w:rsid w:val="006A1EE8"/>
    <w:rsid w:val="006A2148"/>
    <w:rsid w:val="006A31DC"/>
    <w:rsid w:val="006A3290"/>
    <w:rsid w:val="006A329C"/>
    <w:rsid w:val="006A338A"/>
    <w:rsid w:val="006A34F3"/>
    <w:rsid w:val="006A40D2"/>
    <w:rsid w:val="006A49BE"/>
    <w:rsid w:val="006A70D7"/>
    <w:rsid w:val="006B0022"/>
    <w:rsid w:val="006B02DD"/>
    <w:rsid w:val="006B0390"/>
    <w:rsid w:val="006B3AA3"/>
    <w:rsid w:val="006B3F96"/>
    <w:rsid w:val="006B47DF"/>
    <w:rsid w:val="006B5096"/>
    <w:rsid w:val="006B5475"/>
    <w:rsid w:val="006B5549"/>
    <w:rsid w:val="006B5D5C"/>
    <w:rsid w:val="006B636E"/>
    <w:rsid w:val="006B6FC5"/>
    <w:rsid w:val="006B7103"/>
    <w:rsid w:val="006B71B7"/>
    <w:rsid w:val="006B7638"/>
    <w:rsid w:val="006C1EF2"/>
    <w:rsid w:val="006C4680"/>
    <w:rsid w:val="006C4777"/>
    <w:rsid w:val="006C4EFB"/>
    <w:rsid w:val="006C60EA"/>
    <w:rsid w:val="006C71D2"/>
    <w:rsid w:val="006D0E25"/>
    <w:rsid w:val="006D1105"/>
    <w:rsid w:val="006D1730"/>
    <w:rsid w:val="006D2B1C"/>
    <w:rsid w:val="006D385A"/>
    <w:rsid w:val="006D3A00"/>
    <w:rsid w:val="006D3B68"/>
    <w:rsid w:val="006D42BF"/>
    <w:rsid w:val="006D4FE9"/>
    <w:rsid w:val="006D5672"/>
    <w:rsid w:val="006D7FB3"/>
    <w:rsid w:val="006E0931"/>
    <w:rsid w:val="006E0EAD"/>
    <w:rsid w:val="006E248B"/>
    <w:rsid w:val="006E308F"/>
    <w:rsid w:val="006E329B"/>
    <w:rsid w:val="006E43F2"/>
    <w:rsid w:val="006E45D1"/>
    <w:rsid w:val="006E4FD5"/>
    <w:rsid w:val="006E570D"/>
    <w:rsid w:val="006E579F"/>
    <w:rsid w:val="006E61EC"/>
    <w:rsid w:val="006E6577"/>
    <w:rsid w:val="006E73B7"/>
    <w:rsid w:val="006E7F04"/>
    <w:rsid w:val="006F2E4E"/>
    <w:rsid w:val="006F2F36"/>
    <w:rsid w:val="006F3746"/>
    <w:rsid w:val="006F3C89"/>
    <w:rsid w:val="006F3F1B"/>
    <w:rsid w:val="006F3FB8"/>
    <w:rsid w:val="006F4ACC"/>
    <w:rsid w:val="006F6DD3"/>
    <w:rsid w:val="007001F7"/>
    <w:rsid w:val="007021C2"/>
    <w:rsid w:val="00702C9C"/>
    <w:rsid w:val="00703C82"/>
    <w:rsid w:val="0070422F"/>
    <w:rsid w:val="00704F07"/>
    <w:rsid w:val="00705B7D"/>
    <w:rsid w:val="00706E5C"/>
    <w:rsid w:val="007075BE"/>
    <w:rsid w:val="00707CE9"/>
    <w:rsid w:val="00707FEF"/>
    <w:rsid w:val="00710322"/>
    <w:rsid w:val="00710672"/>
    <w:rsid w:val="0071167B"/>
    <w:rsid w:val="00715992"/>
    <w:rsid w:val="00716106"/>
    <w:rsid w:val="00716B4A"/>
    <w:rsid w:val="007174AC"/>
    <w:rsid w:val="00717C4C"/>
    <w:rsid w:val="007206EB"/>
    <w:rsid w:val="00720AE9"/>
    <w:rsid w:val="00722B42"/>
    <w:rsid w:val="00725139"/>
    <w:rsid w:val="007259E3"/>
    <w:rsid w:val="007260E5"/>
    <w:rsid w:val="007262CE"/>
    <w:rsid w:val="007267FD"/>
    <w:rsid w:val="0072699A"/>
    <w:rsid w:val="00726DCD"/>
    <w:rsid w:val="00726F27"/>
    <w:rsid w:val="00727823"/>
    <w:rsid w:val="0072786A"/>
    <w:rsid w:val="00727F49"/>
    <w:rsid w:val="00730890"/>
    <w:rsid w:val="007308B3"/>
    <w:rsid w:val="00730B00"/>
    <w:rsid w:val="00731167"/>
    <w:rsid w:val="00732A70"/>
    <w:rsid w:val="00733854"/>
    <w:rsid w:val="00733B56"/>
    <w:rsid w:val="007341A0"/>
    <w:rsid w:val="007344B2"/>
    <w:rsid w:val="007344B3"/>
    <w:rsid w:val="00734F11"/>
    <w:rsid w:val="00735D1D"/>
    <w:rsid w:val="00736178"/>
    <w:rsid w:val="00736669"/>
    <w:rsid w:val="00736790"/>
    <w:rsid w:val="00736F02"/>
    <w:rsid w:val="00737288"/>
    <w:rsid w:val="007375C6"/>
    <w:rsid w:val="00737B85"/>
    <w:rsid w:val="00737C64"/>
    <w:rsid w:val="00741DC6"/>
    <w:rsid w:val="0074217E"/>
    <w:rsid w:val="0074232B"/>
    <w:rsid w:val="00742728"/>
    <w:rsid w:val="007437F9"/>
    <w:rsid w:val="007438F6"/>
    <w:rsid w:val="0074474B"/>
    <w:rsid w:val="007449C2"/>
    <w:rsid w:val="00744F4A"/>
    <w:rsid w:val="00753474"/>
    <w:rsid w:val="0075454A"/>
    <w:rsid w:val="00754BE1"/>
    <w:rsid w:val="00754DC1"/>
    <w:rsid w:val="00755BD6"/>
    <w:rsid w:val="00756798"/>
    <w:rsid w:val="00761413"/>
    <w:rsid w:val="007617D4"/>
    <w:rsid w:val="00761C1E"/>
    <w:rsid w:val="00761D25"/>
    <w:rsid w:val="00762B55"/>
    <w:rsid w:val="007630AE"/>
    <w:rsid w:val="00763611"/>
    <w:rsid w:val="00763764"/>
    <w:rsid w:val="00763CC3"/>
    <w:rsid w:val="00764280"/>
    <w:rsid w:val="00765A89"/>
    <w:rsid w:val="00765FCE"/>
    <w:rsid w:val="0076601A"/>
    <w:rsid w:val="0076616E"/>
    <w:rsid w:val="00766A32"/>
    <w:rsid w:val="00767F90"/>
    <w:rsid w:val="00770F7A"/>
    <w:rsid w:val="00771484"/>
    <w:rsid w:val="0077158B"/>
    <w:rsid w:val="00771881"/>
    <w:rsid w:val="0077220E"/>
    <w:rsid w:val="007724B0"/>
    <w:rsid w:val="00772637"/>
    <w:rsid w:val="00772BFF"/>
    <w:rsid w:val="007753C1"/>
    <w:rsid w:val="007754E5"/>
    <w:rsid w:val="00775F1D"/>
    <w:rsid w:val="007766D1"/>
    <w:rsid w:val="00777245"/>
    <w:rsid w:val="00777D9D"/>
    <w:rsid w:val="00781666"/>
    <w:rsid w:val="00781670"/>
    <w:rsid w:val="00781D57"/>
    <w:rsid w:val="00781E3B"/>
    <w:rsid w:val="00782488"/>
    <w:rsid w:val="00783199"/>
    <w:rsid w:val="00783AA5"/>
    <w:rsid w:val="00783D9C"/>
    <w:rsid w:val="00784649"/>
    <w:rsid w:val="007849F8"/>
    <w:rsid w:val="00784E35"/>
    <w:rsid w:val="00786334"/>
    <w:rsid w:val="0079030B"/>
    <w:rsid w:val="007912CD"/>
    <w:rsid w:val="00791DC4"/>
    <w:rsid w:val="00794414"/>
    <w:rsid w:val="00794AB8"/>
    <w:rsid w:val="00795FCD"/>
    <w:rsid w:val="00797CCE"/>
    <w:rsid w:val="007A0C1B"/>
    <w:rsid w:val="007A1A76"/>
    <w:rsid w:val="007A1B35"/>
    <w:rsid w:val="007A23FE"/>
    <w:rsid w:val="007A4131"/>
    <w:rsid w:val="007A48FE"/>
    <w:rsid w:val="007A4BDD"/>
    <w:rsid w:val="007A6825"/>
    <w:rsid w:val="007A69BF"/>
    <w:rsid w:val="007A78CD"/>
    <w:rsid w:val="007A7D2B"/>
    <w:rsid w:val="007B00F0"/>
    <w:rsid w:val="007B1257"/>
    <w:rsid w:val="007B2260"/>
    <w:rsid w:val="007B33E7"/>
    <w:rsid w:val="007B3B8C"/>
    <w:rsid w:val="007B3FE5"/>
    <w:rsid w:val="007B468D"/>
    <w:rsid w:val="007B49D4"/>
    <w:rsid w:val="007B4B44"/>
    <w:rsid w:val="007B4F18"/>
    <w:rsid w:val="007B5D33"/>
    <w:rsid w:val="007B5F73"/>
    <w:rsid w:val="007B644F"/>
    <w:rsid w:val="007B68D3"/>
    <w:rsid w:val="007B6C63"/>
    <w:rsid w:val="007B785F"/>
    <w:rsid w:val="007B7D07"/>
    <w:rsid w:val="007B7DAF"/>
    <w:rsid w:val="007C002F"/>
    <w:rsid w:val="007C1FF2"/>
    <w:rsid w:val="007C2CF6"/>
    <w:rsid w:val="007C2DB6"/>
    <w:rsid w:val="007C308B"/>
    <w:rsid w:val="007C3F6A"/>
    <w:rsid w:val="007C41B8"/>
    <w:rsid w:val="007C4E4B"/>
    <w:rsid w:val="007C53F8"/>
    <w:rsid w:val="007C5A15"/>
    <w:rsid w:val="007C5C98"/>
    <w:rsid w:val="007C6C79"/>
    <w:rsid w:val="007C6ED6"/>
    <w:rsid w:val="007C74FA"/>
    <w:rsid w:val="007C7665"/>
    <w:rsid w:val="007C78B7"/>
    <w:rsid w:val="007D14C5"/>
    <w:rsid w:val="007D1A30"/>
    <w:rsid w:val="007D1B49"/>
    <w:rsid w:val="007D1D61"/>
    <w:rsid w:val="007D30B2"/>
    <w:rsid w:val="007D3303"/>
    <w:rsid w:val="007D3B44"/>
    <w:rsid w:val="007D46AE"/>
    <w:rsid w:val="007D500E"/>
    <w:rsid w:val="007D54D1"/>
    <w:rsid w:val="007D6307"/>
    <w:rsid w:val="007E071F"/>
    <w:rsid w:val="007E10F8"/>
    <w:rsid w:val="007E11CB"/>
    <w:rsid w:val="007E2724"/>
    <w:rsid w:val="007E2827"/>
    <w:rsid w:val="007E3C17"/>
    <w:rsid w:val="007E545E"/>
    <w:rsid w:val="007E5510"/>
    <w:rsid w:val="007E583D"/>
    <w:rsid w:val="007E61EC"/>
    <w:rsid w:val="007E6453"/>
    <w:rsid w:val="007E64C0"/>
    <w:rsid w:val="007E6C73"/>
    <w:rsid w:val="007E73DA"/>
    <w:rsid w:val="007F0117"/>
    <w:rsid w:val="007F073B"/>
    <w:rsid w:val="007F090F"/>
    <w:rsid w:val="007F1D30"/>
    <w:rsid w:val="007F1E06"/>
    <w:rsid w:val="007F1E59"/>
    <w:rsid w:val="007F311F"/>
    <w:rsid w:val="007F364C"/>
    <w:rsid w:val="007F3951"/>
    <w:rsid w:val="007F573B"/>
    <w:rsid w:val="007F6041"/>
    <w:rsid w:val="007F6751"/>
    <w:rsid w:val="007F691B"/>
    <w:rsid w:val="007F6A38"/>
    <w:rsid w:val="007F7BC5"/>
    <w:rsid w:val="008004F2"/>
    <w:rsid w:val="008006C0"/>
    <w:rsid w:val="00800A8D"/>
    <w:rsid w:val="008018F3"/>
    <w:rsid w:val="0080297C"/>
    <w:rsid w:val="00802A52"/>
    <w:rsid w:val="00802B83"/>
    <w:rsid w:val="00803010"/>
    <w:rsid w:val="00803237"/>
    <w:rsid w:val="00803774"/>
    <w:rsid w:val="0080397F"/>
    <w:rsid w:val="00803ADF"/>
    <w:rsid w:val="008048E9"/>
    <w:rsid w:val="00805265"/>
    <w:rsid w:val="0080550F"/>
    <w:rsid w:val="008074AF"/>
    <w:rsid w:val="00807607"/>
    <w:rsid w:val="00810FF0"/>
    <w:rsid w:val="00811000"/>
    <w:rsid w:val="00815803"/>
    <w:rsid w:val="00815859"/>
    <w:rsid w:val="00815A43"/>
    <w:rsid w:val="00816B76"/>
    <w:rsid w:val="00817CFD"/>
    <w:rsid w:val="0082075F"/>
    <w:rsid w:val="00820E19"/>
    <w:rsid w:val="008211B6"/>
    <w:rsid w:val="008222C4"/>
    <w:rsid w:val="00822AE3"/>
    <w:rsid w:val="008232DC"/>
    <w:rsid w:val="00823669"/>
    <w:rsid w:val="00824061"/>
    <w:rsid w:val="008240DF"/>
    <w:rsid w:val="0082466F"/>
    <w:rsid w:val="00825102"/>
    <w:rsid w:val="00825422"/>
    <w:rsid w:val="00825A64"/>
    <w:rsid w:val="00825E59"/>
    <w:rsid w:val="0082776C"/>
    <w:rsid w:val="00827B14"/>
    <w:rsid w:val="00827F92"/>
    <w:rsid w:val="008305D6"/>
    <w:rsid w:val="0083108B"/>
    <w:rsid w:val="008311F6"/>
    <w:rsid w:val="008326D6"/>
    <w:rsid w:val="0083349B"/>
    <w:rsid w:val="0083375D"/>
    <w:rsid w:val="008348FE"/>
    <w:rsid w:val="00834913"/>
    <w:rsid w:val="00836232"/>
    <w:rsid w:val="00837B30"/>
    <w:rsid w:val="00840DF7"/>
    <w:rsid w:val="00841642"/>
    <w:rsid w:val="00841C01"/>
    <w:rsid w:val="00842097"/>
    <w:rsid w:val="008427E9"/>
    <w:rsid w:val="00843CFB"/>
    <w:rsid w:val="00843DC7"/>
    <w:rsid w:val="00844946"/>
    <w:rsid w:val="00844EED"/>
    <w:rsid w:val="00845FBE"/>
    <w:rsid w:val="00846D98"/>
    <w:rsid w:val="00847234"/>
    <w:rsid w:val="00847521"/>
    <w:rsid w:val="0085067A"/>
    <w:rsid w:val="00850CF4"/>
    <w:rsid w:val="008518AF"/>
    <w:rsid w:val="00852C5D"/>
    <w:rsid w:val="00853BC3"/>
    <w:rsid w:val="008546EB"/>
    <w:rsid w:val="00855596"/>
    <w:rsid w:val="008560A0"/>
    <w:rsid w:val="008600E4"/>
    <w:rsid w:val="00860C61"/>
    <w:rsid w:val="00860DE6"/>
    <w:rsid w:val="008617DD"/>
    <w:rsid w:val="00861D5D"/>
    <w:rsid w:val="00861FD9"/>
    <w:rsid w:val="008625C1"/>
    <w:rsid w:val="008626F7"/>
    <w:rsid w:val="00862B10"/>
    <w:rsid w:val="00862C1F"/>
    <w:rsid w:val="00864135"/>
    <w:rsid w:val="00864CC5"/>
    <w:rsid w:val="00864E15"/>
    <w:rsid w:val="0086516F"/>
    <w:rsid w:val="008657F2"/>
    <w:rsid w:val="008677CA"/>
    <w:rsid w:val="008702EE"/>
    <w:rsid w:val="008707E3"/>
    <w:rsid w:val="00870E28"/>
    <w:rsid w:val="0087170B"/>
    <w:rsid w:val="008721C4"/>
    <w:rsid w:val="00873437"/>
    <w:rsid w:val="00873EDF"/>
    <w:rsid w:val="0087543F"/>
    <w:rsid w:val="00875525"/>
    <w:rsid w:val="0087571B"/>
    <w:rsid w:val="008758EA"/>
    <w:rsid w:val="00876132"/>
    <w:rsid w:val="00876C0E"/>
    <w:rsid w:val="00877453"/>
    <w:rsid w:val="0087762B"/>
    <w:rsid w:val="0088005A"/>
    <w:rsid w:val="0088052D"/>
    <w:rsid w:val="008812CE"/>
    <w:rsid w:val="00882800"/>
    <w:rsid w:val="00883495"/>
    <w:rsid w:val="0088522A"/>
    <w:rsid w:val="008854B2"/>
    <w:rsid w:val="00886227"/>
    <w:rsid w:val="008868BE"/>
    <w:rsid w:val="00886D13"/>
    <w:rsid w:val="00886DC8"/>
    <w:rsid w:val="00886FA4"/>
    <w:rsid w:val="008877C6"/>
    <w:rsid w:val="008878FD"/>
    <w:rsid w:val="00887EA5"/>
    <w:rsid w:val="008908E6"/>
    <w:rsid w:val="00891287"/>
    <w:rsid w:val="00894F62"/>
    <w:rsid w:val="00896351"/>
    <w:rsid w:val="0089668A"/>
    <w:rsid w:val="008A077C"/>
    <w:rsid w:val="008A07DF"/>
    <w:rsid w:val="008A0C23"/>
    <w:rsid w:val="008A14B8"/>
    <w:rsid w:val="008A4868"/>
    <w:rsid w:val="008A4BB2"/>
    <w:rsid w:val="008A4F1A"/>
    <w:rsid w:val="008A5832"/>
    <w:rsid w:val="008A5988"/>
    <w:rsid w:val="008B0BAB"/>
    <w:rsid w:val="008B0EB7"/>
    <w:rsid w:val="008B1846"/>
    <w:rsid w:val="008B2D43"/>
    <w:rsid w:val="008B3E8F"/>
    <w:rsid w:val="008B44E0"/>
    <w:rsid w:val="008B5407"/>
    <w:rsid w:val="008B6445"/>
    <w:rsid w:val="008B654C"/>
    <w:rsid w:val="008B6E65"/>
    <w:rsid w:val="008B7595"/>
    <w:rsid w:val="008B76DB"/>
    <w:rsid w:val="008C1E4B"/>
    <w:rsid w:val="008C21F4"/>
    <w:rsid w:val="008C3254"/>
    <w:rsid w:val="008C34D0"/>
    <w:rsid w:val="008C46C4"/>
    <w:rsid w:val="008C4918"/>
    <w:rsid w:val="008C5624"/>
    <w:rsid w:val="008C5677"/>
    <w:rsid w:val="008C56C0"/>
    <w:rsid w:val="008C5F6F"/>
    <w:rsid w:val="008C6B8F"/>
    <w:rsid w:val="008C7E3D"/>
    <w:rsid w:val="008C7FEA"/>
    <w:rsid w:val="008D0F14"/>
    <w:rsid w:val="008D1157"/>
    <w:rsid w:val="008D1473"/>
    <w:rsid w:val="008D18EA"/>
    <w:rsid w:val="008D27B3"/>
    <w:rsid w:val="008D2C1E"/>
    <w:rsid w:val="008D2D30"/>
    <w:rsid w:val="008D308C"/>
    <w:rsid w:val="008D470D"/>
    <w:rsid w:val="008D4C02"/>
    <w:rsid w:val="008D4EE6"/>
    <w:rsid w:val="008D5303"/>
    <w:rsid w:val="008D5FF3"/>
    <w:rsid w:val="008D613D"/>
    <w:rsid w:val="008D69C7"/>
    <w:rsid w:val="008D76F0"/>
    <w:rsid w:val="008D791E"/>
    <w:rsid w:val="008E1C21"/>
    <w:rsid w:val="008E2CC1"/>
    <w:rsid w:val="008E35EA"/>
    <w:rsid w:val="008E3737"/>
    <w:rsid w:val="008E3FDE"/>
    <w:rsid w:val="008E435A"/>
    <w:rsid w:val="008E477B"/>
    <w:rsid w:val="008E4838"/>
    <w:rsid w:val="008E49FC"/>
    <w:rsid w:val="008E5946"/>
    <w:rsid w:val="008E5966"/>
    <w:rsid w:val="008E5ACC"/>
    <w:rsid w:val="008E5AF6"/>
    <w:rsid w:val="008E65F0"/>
    <w:rsid w:val="008E69B4"/>
    <w:rsid w:val="008F02C4"/>
    <w:rsid w:val="008F0B23"/>
    <w:rsid w:val="008F1ECD"/>
    <w:rsid w:val="008F246D"/>
    <w:rsid w:val="008F24BF"/>
    <w:rsid w:val="008F2722"/>
    <w:rsid w:val="008F3220"/>
    <w:rsid w:val="008F331A"/>
    <w:rsid w:val="008F3B26"/>
    <w:rsid w:val="008F5AEE"/>
    <w:rsid w:val="008F5D4C"/>
    <w:rsid w:val="008F6C44"/>
    <w:rsid w:val="008F7DF0"/>
    <w:rsid w:val="00901BCF"/>
    <w:rsid w:val="00901C93"/>
    <w:rsid w:val="009025B2"/>
    <w:rsid w:val="0090296F"/>
    <w:rsid w:val="009057F7"/>
    <w:rsid w:val="0090765F"/>
    <w:rsid w:val="00907934"/>
    <w:rsid w:val="00907ECD"/>
    <w:rsid w:val="00911A10"/>
    <w:rsid w:val="00911FBC"/>
    <w:rsid w:val="009120EF"/>
    <w:rsid w:val="00912121"/>
    <w:rsid w:val="00913501"/>
    <w:rsid w:val="009143CC"/>
    <w:rsid w:val="0091455E"/>
    <w:rsid w:val="009151DC"/>
    <w:rsid w:val="009161C3"/>
    <w:rsid w:val="00916413"/>
    <w:rsid w:val="0091679D"/>
    <w:rsid w:val="009177BD"/>
    <w:rsid w:val="00917CB6"/>
    <w:rsid w:val="009209BC"/>
    <w:rsid w:val="00920D90"/>
    <w:rsid w:val="00921481"/>
    <w:rsid w:val="0092200F"/>
    <w:rsid w:val="009221A5"/>
    <w:rsid w:val="00922597"/>
    <w:rsid w:val="009226D4"/>
    <w:rsid w:val="00922B71"/>
    <w:rsid w:val="00922D42"/>
    <w:rsid w:val="00922F75"/>
    <w:rsid w:val="00923F20"/>
    <w:rsid w:val="0092454C"/>
    <w:rsid w:val="00924795"/>
    <w:rsid w:val="00926D8B"/>
    <w:rsid w:val="00930283"/>
    <w:rsid w:val="0093086D"/>
    <w:rsid w:val="00930FB8"/>
    <w:rsid w:val="00932264"/>
    <w:rsid w:val="00933B13"/>
    <w:rsid w:val="00934A06"/>
    <w:rsid w:val="00934BD9"/>
    <w:rsid w:val="00935846"/>
    <w:rsid w:val="00935BA2"/>
    <w:rsid w:val="00936092"/>
    <w:rsid w:val="00936695"/>
    <w:rsid w:val="009366FE"/>
    <w:rsid w:val="00936EC3"/>
    <w:rsid w:val="00937076"/>
    <w:rsid w:val="0093744C"/>
    <w:rsid w:val="0094108A"/>
    <w:rsid w:val="009411C2"/>
    <w:rsid w:val="00942097"/>
    <w:rsid w:val="0094239A"/>
    <w:rsid w:val="00944C97"/>
    <w:rsid w:val="00945ABD"/>
    <w:rsid w:val="0094621A"/>
    <w:rsid w:val="00946AE8"/>
    <w:rsid w:val="009470B1"/>
    <w:rsid w:val="009471E2"/>
    <w:rsid w:val="00947B48"/>
    <w:rsid w:val="00947BE8"/>
    <w:rsid w:val="00947E6E"/>
    <w:rsid w:val="00947FAE"/>
    <w:rsid w:val="00950478"/>
    <w:rsid w:val="009510C1"/>
    <w:rsid w:val="009516B5"/>
    <w:rsid w:val="00951E6E"/>
    <w:rsid w:val="00951ED8"/>
    <w:rsid w:val="0095208E"/>
    <w:rsid w:val="0095262C"/>
    <w:rsid w:val="00952B18"/>
    <w:rsid w:val="0095322E"/>
    <w:rsid w:val="00953869"/>
    <w:rsid w:val="00953B96"/>
    <w:rsid w:val="00953D9F"/>
    <w:rsid w:val="00954356"/>
    <w:rsid w:val="00954796"/>
    <w:rsid w:val="00954E0B"/>
    <w:rsid w:val="00955032"/>
    <w:rsid w:val="0095550A"/>
    <w:rsid w:val="009564BF"/>
    <w:rsid w:val="00956804"/>
    <w:rsid w:val="00956A95"/>
    <w:rsid w:val="009612E7"/>
    <w:rsid w:val="009623AC"/>
    <w:rsid w:val="00962BAD"/>
    <w:rsid w:val="009630EA"/>
    <w:rsid w:val="0096346D"/>
    <w:rsid w:val="00964CDD"/>
    <w:rsid w:val="00965DA5"/>
    <w:rsid w:val="00966EC0"/>
    <w:rsid w:val="00967475"/>
    <w:rsid w:val="00967BE9"/>
    <w:rsid w:val="00967E88"/>
    <w:rsid w:val="00970AFC"/>
    <w:rsid w:val="009720F4"/>
    <w:rsid w:val="00972AC4"/>
    <w:rsid w:val="009755C9"/>
    <w:rsid w:val="00975B79"/>
    <w:rsid w:val="00975C6B"/>
    <w:rsid w:val="00977DD5"/>
    <w:rsid w:val="00980929"/>
    <w:rsid w:val="00980BF9"/>
    <w:rsid w:val="00980E4E"/>
    <w:rsid w:val="00981FD2"/>
    <w:rsid w:val="00982C23"/>
    <w:rsid w:val="00983B51"/>
    <w:rsid w:val="009848AD"/>
    <w:rsid w:val="00985B4E"/>
    <w:rsid w:val="00986AEA"/>
    <w:rsid w:val="0098712E"/>
    <w:rsid w:val="00990EEB"/>
    <w:rsid w:val="00991597"/>
    <w:rsid w:val="00991896"/>
    <w:rsid w:val="00994226"/>
    <w:rsid w:val="0099475F"/>
    <w:rsid w:val="00994BDE"/>
    <w:rsid w:val="00995873"/>
    <w:rsid w:val="00996238"/>
    <w:rsid w:val="00996694"/>
    <w:rsid w:val="00996BA7"/>
    <w:rsid w:val="0099735D"/>
    <w:rsid w:val="00997962"/>
    <w:rsid w:val="00997E82"/>
    <w:rsid w:val="009A0618"/>
    <w:rsid w:val="009A12F7"/>
    <w:rsid w:val="009A1D56"/>
    <w:rsid w:val="009A2552"/>
    <w:rsid w:val="009A3017"/>
    <w:rsid w:val="009A3BF5"/>
    <w:rsid w:val="009A67E7"/>
    <w:rsid w:val="009A6886"/>
    <w:rsid w:val="009A68DF"/>
    <w:rsid w:val="009A7D2B"/>
    <w:rsid w:val="009B0847"/>
    <w:rsid w:val="009B1A09"/>
    <w:rsid w:val="009B1D09"/>
    <w:rsid w:val="009B2D70"/>
    <w:rsid w:val="009B3478"/>
    <w:rsid w:val="009B3599"/>
    <w:rsid w:val="009B3ACE"/>
    <w:rsid w:val="009B4200"/>
    <w:rsid w:val="009B422F"/>
    <w:rsid w:val="009B52CE"/>
    <w:rsid w:val="009B60F5"/>
    <w:rsid w:val="009B6991"/>
    <w:rsid w:val="009B6DDF"/>
    <w:rsid w:val="009B6F36"/>
    <w:rsid w:val="009B7F3F"/>
    <w:rsid w:val="009C0039"/>
    <w:rsid w:val="009C044C"/>
    <w:rsid w:val="009C0854"/>
    <w:rsid w:val="009C0D5F"/>
    <w:rsid w:val="009C0DD2"/>
    <w:rsid w:val="009C109F"/>
    <w:rsid w:val="009C10C5"/>
    <w:rsid w:val="009C1AAE"/>
    <w:rsid w:val="009C3B91"/>
    <w:rsid w:val="009C4018"/>
    <w:rsid w:val="009C49C8"/>
    <w:rsid w:val="009C4CC8"/>
    <w:rsid w:val="009C563F"/>
    <w:rsid w:val="009C6D1D"/>
    <w:rsid w:val="009D0C41"/>
    <w:rsid w:val="009D0D95"/>
    <w:rsid w:val="009D123B"/>
    <w:rsid w:val="009D15B7"/>
    <w:rsid w:val="009D18F4"/>
    <w:rsid w:val="009D20AF"/>
    <w:rsid w:val="009D2766"/>
    <w:rsid w:val="009D30C4"/>
    <w:rsid w:val="009D47EA"/>
    <w:rsid w:val="009D4BC2"/>
    <w:rsid w:val="009D51C4"/>
    <w:rsid w:val="009D5EB9"/>
    <w:rsid w:val="009D67D7"/>
    <w:rsid w:val="009E0C25"/>
    <w:rsid w:val="009E0FC6"/>
    <w:rsid w:val="009E14EC"/>
    <w:rsid w:val="009E1A8E"/>
    <w:rsid w:val="009E43DB"/>
    <w:rsid w:val="009E4509"/>
    <w:rsid w:val="009E4BFE"/>
    <w:rsid w:val="009E507C"/>
    <w:rsid w:val="009E530F"/>
    <w:rsid w:val="009E579F"/>
    <w:rsid w:val="009E5943"/>
    <w:rsid w:val="009E6BE6"/>
    <w:rsid w:val="009E6FF2"/>
    <w:rsid w:val="009E771E"/>
    <w:rsid w:val="009F0722"/>
    <w:rsid w:val="009F0C1E"/>
    <w:rsid w:val="009F28AA"/>
    <w:rsid w:val="009F29FC"/>
    <w:rsid w:val="009F4284"/>
    <w:rsid w:val="009F59A4"/>
    <w:rsid w:val="009F5A91"/>
    <w:rsid w:val="009F7FFB"/>
    <w:rsid w:val="00A00297"/>
    <w:rsid w:val="00A00378"/>
    <w:rsid w:val="00A022E7"/>
    <w:rsid w:val="00A024F7"/>
    <w:rsid w:val="00A02EC9"/>
    <w:rsid w:val="00A0432B"/>
    <w:rsid w:val="00A05431"/>
    <w:rsid w:val="00A056DD"/>
    <w:rsid w:val="00A05EC7"/>
    <w:rsid w:val="00A06BBE"/>
    <w:rsid w:val="00A10959"/>
    <w:rsid w:val="00A114CA"/>
    <w:rsid w:val="00A1334E"/>
    <w:rsid w:val="00A14314"/>
    <w:rsid w:val="00A14AEC"/>
    <w:rsid w:val="00A15269"/>
    <w:rsid w:val="00A15F7F"/>
    <w:rsid w:val="00A1601B"/>
    <w:rsid w:val="00A169F4"/>
    <w:rsid w:val="00A17378"/>
    <w:rsid w:val="00A20754"/>
    <w:rsid w:val="00A20971"/>
    <w:rsid w:val="00A20A75"/>
    <w:rsid w:val="00A20B05"/>
    <w:rsid w:val="00A21623"/>
    <w:rsid w:val="00A21748"/>
    <w:rsid w:val="00A22AFB"/>
    <w:rsid w:val="00A23A51"/>
    <w:rsid w:val="00A2492C"/>
    <w:rsid w:val="00A24C29"/>
    <w:rsid w:val="00A25C06"/>
    <w:rsid w:val="00A25FB6"/>
    <w:rsid w:val="00A25FCB"/>
    <w:rsid w:val="00A262F6"/>
    <w:rsid w:val="00A27139"/>
    <w:rsid w:val="00A309F5"/>
    <w:rsid w:val="00A30BD8"/>
    <w:rsid w:val="00A3108E"/>
    <w:rsid w:val="00A3140B"/>
    <w:rsid w:val="00A314E2"/>
    <w:rsid w:val="00A337F1"/>
    <w:rsid w:val="00A33C2C"/>
    <w:rsid w:val="00A34011"/>
    <w:rsid w:val="00A34B2C"/>
    <w:rsid w:val="00A3528D"/>
    <w:rsid w:val="00A361C1"/>
    <w:rsid w:val="00A36D66"/>
    <w:rsid w:val="00A37892"/>
    <w:rsid w:val="00A37B0B"/>
    <w:rsid w:val="00A401B1"/>
    <w:rsid w:val="00A40CA6"/>
    <w:rsid w:val="00A41051"/>
    <w:rsid w:val="00A410DC"/>
    <w:rsid w:val="00A41465"/>
    <w:rsid w:val="00A4207E"/>
    <w:rsid w:val="00A42090"/>
    <w:rsid w:val="00A42282"/>
    <w:rsid w:val="00A42731"/>
    <w:rsid w:val="00A432A0"/>
    <w:rsid w:val="00A44E73"/>
    <w:rsid w:val="00A4533C"/>
    <w:rsid w:val="00A46472"/>
    <w:rsid w:val="00A4668C"/>
    <w:rsid w:val="00A46ADD"/>
    <w:rsid w:val="00A46D66"/>
    <w:rsid w:val="00A4736E"/>
    <w:rsid w:val="00A473F7"/>
    <w:rsid w:val="00A477BE"/>
    <w:rsid w:val="00A478EC"/>
    <w:rsid w:val="00A51197"/>
    <w:rsid w:val="00A51E6F"/>
    <w:rsid w:val="00A52782"/>
    <w:rsid w:val="00A52C10"/>
    <w:rsid w:val="00A53419"/>
    <w:rsid w:val="00A54018"/>
    <w:rsid w:val="00A548E1"/>
    <w:rsid w:val="00A55670"/>
    <w:rsid w:val="00A55B27"/>
    <w:rsid w:val="00A57C37"/>
    <w:rsid w:val="00A6003D"/>
    <w:rsid w:val="00A6015E"/>
    <w:rsid w:val="00A61099"/>
    <w:rsid w:val="00A61459"/>
    <w:rsid w:val="00A61D41"/>
    <w:rsid w:val="00A61E83"/>
    <w:rsid w:val="00A6278F"/>
    <w:rsid w:val="00A627B9"/>
    <w:rsid w:val="00A627FA"/>
    <w:rsid w:val="00A62A4D"/>
    <w:rsid w:val="00A630E7"/>
    <w:rsid w:val="00A641A2"/>
    <w:rsid w:val="00A64C19"/>
    <w:rsid w:val="00A64DD9"/>
    <w:rsid w:val="00A655BA"/>
    <w:rsid w:val="00A65AEB"/>
    <w:rsid w:val="00A66E51"/>
    <w:rsid w:val="00A67CC8"/>
    <w:rsid w:val="00A70141"/>
    <w:rsid w:val="00A708F8"/>
    <w:rsid w:val="00A70B05"/>
    <w:rsid w:val="00A71F18"/>
    <w:rsid w:val="00A737C2"/>
    <w:rsid w:val="00A7451E"/>
    <w:rsid w:val="00A753AA"/>
    <w:rsid w:val="00A7545C"/>
    <w:rsid w:val="00A77C93"/>
    <w:rsid w:val="00A805F1"/>
    <w:rsid w:val="00A80BF8"/>
    <w:rsid w:val="00A80D9B"/>
    <w:rsid w:val="00A82EA1"/>
    <w:rsid w:val="00A83760"/>
    <w:rsid w:val="00A841B4"/>
    <w:rsid w:val="00A85378"/>
    <w:rsid w:val="00A86917"/>
    <w:rsid w:val="00A90329"/>
    <w:rsid w:val="00A905E0"/>
    <w:rsid w:val="00A91AFB"/>
    <w:rsid w:val="00A91B1B"/>
    <w:rsid w:val="00A91D26"/>
    <w:rsid w:val="00A920AE"/>
    <w:rsid w:val="00A92A05"/>
    <w:rsid w:val="00A92A23"/>
    <w:rsid w:val="00A9599D"/>
    <w:rsid w:val="00A95BE4"/>
    <w:rsid w:val="00A96A38"/>
    <w:rsid w:val="00A96A69"/>
    <w:rsid w:val="00A975C7"/>
    <w:rsid w:val="00AA0D91"/>
    <w:rsid w:val="00AA1857"/>
    <w:rsid w:val="00AA1CD8"/>
    <w:rsid w:val="00AA5445"/>
    <w:rsid w:val="00AA5925"/>
    <w:rsid w:val="00AA5C0E"/>
    <w:rsid w:val="00AA5F38"/>
    <w:rsid w:val="00AA6D7E"/>
    <w:rsid w:val="00AA7556"/>
    <w:rsid w:val="00AA7FFA"/>
    <w:rsid w:val="00AB14D3"/>
    <w:rsid w:val="00AB2B48"/>
    <w:rsid w:val="00AB4E3D"/>
    <w:rsid w:val="00AB4E9B"/>
    <w:rsid w:val="00AB5796"/>
    <w:rsid w:val="00AB5956"/>
    <w:rsid w:val="00AB5BE5"/>
    <w:rsid w:val="00AB6CB1"/>
    <w:rsid w:val="00AB6FBE"/>
    <w:rsid w:val="00AB6FD5"/>
    <w:rsid w:val="00AB705E"/>
    <w:rsid w:val="00AB7487"/>
    <w:rsid w:val="00AB775E"/>
    <w:rsid w:val="00AB7DC5"/>
    <w:rsid w:val="00AC00B9"/>
    <w:rsid w:val="00AC00D8"/>
    <w:rsid w:val="00AC0135"/>
    <w:rsid w:val="00AC0AFB"/>
    <w:rsid w:val="00AC19FB"/>
    <w:rsid w:val="00AC1F1B"/>
    <w:rsid w:val="00AC2349"/>
    <w:rsid w:val="00AC2B3E"/>
    <w:rsid w:val="00AC3295"/>
    <w:rsid w:val="00AC632B"/>
    <w:rsid w:val="00AC71FC"/>
    <w:rsid w:val="00AD0775"/>
    <w:rsid w:val="00AD1A4E"/>
    <w:rsid w:val="00AD2A70"/>
    <w:rsid w:val="00AD2C51"/>
    <w:rsid w:val="00AD3173"/>
    <w:rsid w:val="00AD31CC"/>
    <w:rsid w:val="00AD3255"/>
    <w:rsid w:val="00AD40E1"/>
    <w:rsid w:val="00AD52C1"/>
    <w:rsid w:val="00AD5BA2"/>
    <w:rsid w:val="00AD6092"/>
    <w:rsid w:val="00AD6EA2"/>
    <w:rsid w:val="00AD7126"/>
    <w:rsid w:val="00AD73EF"/>
    <w:rsid w:val="00AD7465"/>
    <w:rsid w:val="00AD7C5A"/>
    <w:rsid w:val="00AD7F9B"/>
    <w:rsid w:val="00AE010D"/>
    <w:rsid w:val="00AE3530"/>
    <w:rsid w:val="00AE485B"/>
    <w:rsid w:val="00AE4DC0"/>
    <w:rsid w:val="00AE59D0"/>
    <w:rsid w:val="00AE6577"/>
    <w:rsid w:val="00AE666D"/>
    <w:rsid w:val="00AE6E16"/>
    <w:rsid w:val="00AE7665"/>
    <w:rsid w:val="00AF03AC"/>
    <w:rsid w:val="00AF07FA"/>
    <w:rsid w:val="00AF08E4"/>
    <w:rsid w:val="00AF23F2"/>
    <w:rsid w:val="00AF252A"/>
    <w:rsid w:val="00AF33C2"/>
    <w:rsid w:val="00AF3646"/>
    <w:rsid w:val="00AF38A2"/>
    <w:rsid w:val="00AF3B62"/>
    <w:rsid w:val="00AF4350"/>
    <w:rsid w:val="00AF52EE"/>
    <w:rsid w:val="00AF53A1"/>
    <w:rsid w:val="00AF5670"/>
    <w:rsid w:val="00AF56F7"/>
    <w:rsid w:val="00AF6CF7"/>
    <w:rsid w:val="00AF71DF"/>
    <w:rsid w:val="00B00173"/>
    <w:rsid w:val="00B00425"/>
    <w:rsid w:val="00B00895"/>
    <w:rsid w:val="00B00CE1"/>
    <w:rsid w:val="00B00E15"/>
    <w:rsid w:val="00B010F7"/>
    <w:rsid w:val="00B01A90"/>
    <w:rsid w:val="00B02124"/>
    <w:rsid w:val="00B02DB5"/>
    <w:rsid w:val="00B035F1"/>
    <w:rsid w:val="00B03A9E"/>
    <w:rsid w:val="00B045C2"/>
    <w:rsid w:val="00B04F07"/>
    <w:rsid w:val="00B05042"/>
    <w:rsid w:val="00B05327"/>
    <w:rsid w:val="00B05824"/>
    <w:rsid w:val="00B059A4"/>
    <w:rsid w:val="00B06138"/>
    <w:rsid w:val="00B075E4"/>
    <w:rsid w:val="00B0793F"/>
    <w:rsid w:val="00B07C9B"/>
    <w:rsid w:val="00B07DEB"/>
    <w:rsid w:val="00B11DC2"/>
    <w:rsid w:val="00B121B4"/>
    <w:rsid w:val="00B128E6"/>
    <w:rsid w:val="00B13346"/>
    <w:rsid w:val="00B134B2"/>
    <w:rsid w:val="00B1350C"/>
    <w:rsid w:val="00B1499F"/>
    <w:rsid w:val="00B14A2E"/>
    <w:rsid w:val="00B14D5D"/>
    <w:rsid w:val="00B14E3E"/>
    <w:rsid w:val="00B1526D"/>
    <w:rsid w:val="00B170F9"/>
    <w:rsid w:val="00B1771A"/>
    <w:rsid w:val="00B17D5A"/>
    <w:rsid w:val="00B209AE"/>
    <w:rsid w:val="00B21732"/>
    <w:rsid w:val="00B21FD7"/>
    <w:rsid w:val="00B23140"/>
    <w:rsid w:val="00B23567"/>
    <w:rsid w:val="00B239F8"/>
    <w:rsid w:val="00B23D79"/>
    <w:rsid w:val="00B240CE"/>
    <w:rsid w:val="00B24D04"/>
    <w:rsid w:val="00B266C8"/>
    <w:rsid w:val="00B27172"/>
    <w:rsid w:val="00B27E71"/>
    <w:rsid w:val="00B27EB1"/>
    <w:rsid w:val="00B27FBC"/>
    <w:rsid w:val="00B30B7B"/>
    <w:rsid w:val="00B316AA"/>
    <w:rsid w:val="00B316C1"/>
    <w:rsid w:val="00B31AE6"/>
    <w:rsid w:val="00B31CB8"/>
    <w:rsid w:val="00B32263"/>
    <w:rsid w:val="00B329D2"/>
    <w:rsid w:val="00B33EFD"/>
    <w:rsid w:val="00B34919"/>
    <w:rsid w:val="00B34D06"/>
    <w:rsid w:val="00B35329"/>
    <w:rsid w:val="00B358DC"/>
    <w:rsid w:val="00B359ED"/>
    <w:rsid w:val="00B376C6"/>
    <w:rsid w:val="00B400F7"/>
    <w:rsid w:val="00B40111"/>
    <w:rsid w:val="00B4027B"/>
    <w:rsid w:val="00B40E60"/>
    <w:rsid w:val="00B41864"/>
    <w:rsid w:val="00B41925"/>
    <w:rsid w:val="00B41A7F"/>
    <w:rsid w:val="00B425C9"/>
    <w:rsid w:val="00B4342F"/>
    <w:rsid w:val="00B43752"/>
    <w:rsid w:val="00B44108"/>
    <w:rsid w:val="00B4419A"/>
    <w:rsid w:val="00B4539B"/>
    <w:rsid w:val="00B4625E"/>
    <w:rsid w:val="00B46934"/>
    <w:rsid w:val="00B4708D"/>
    <w:rsid w:val="00B47EF6"/>
    <w:rsid w:val="00B501A3"/>
    <w:rsid w:val="00B501C0"/>
    <w:rsid w:val="00B5086F"/>
    <w:rsid w:val="00B509B1"/>
    <w:rsid w:val="00B509CC"/>
    <w:rsid w:val="00B510DB"/>
    <w:rsid w:val="00B51175"/>
    <w:rsid w:val="00B5192B"/>
    <w:rsid w:val="00B519F1"/>
    <w:rsid w:val="00B53035"/>
    <w:rsid w:val="00B53E4C"/>
    <w:rsid w:val="00B548B3"/>
    <w:rsid w:val="00B54AF4"/>
    <w:rsid w:val="00B5532D"/>
    <w:rsid w:val="00B55836"/>
    <w:rsid w:val="00B5664B"/>
    <w:rsid w:val="00B57D07"/>
    <w:rsid w:val="00B57D46"/>
    <w:rsid w:val="00B61755"/>
    <w:rsid w:val="00B61B13"/>
    <w:rsid w:val="00B624E2"/>
    <w:rsid w:val="00B62646"/>
    <w:rsid w:val="00B64C34"/>
    <w:rsid w:val="00B65C75"/>
    <w:rsid w:val="00B665F6"/>
    <w:rsid w:val="00B67285"/>
    <w:rsid w:val="00B67EC0"/>
    <w:rsid w:val="00B67F0C"/>
    <w:rsid w:val="00B71A8C"/>
    <w:rsid w:val="00B738B1"/>
    <w:rsid w:val="00B73B63"/>
    <w:rsid w:val="00B7485B"/>
    <w:rsid w:val="00B74C21"/>
    <w:rsid w:val="00B74F44"/>
    <w:rsid w:val="00B75023"/>
    <w:rsid w:val="00B7510F"/>
    <w:rsid w:val="00B762BC"/>
    <w:rsid w:val="00B76542"/>
    <w:rsid w:val="00B76F56"/>
    <w:rsid w:val="00B77E7D"/>
    <w:rsid w:val="00B80265"/>
    <w:rsid w:val="00B81887"/>
    <w:rsid w:val="00B818DC"/>
    <w:rsid w:val="00B81E11"/>
    <w:rsid w:val="00B82033"/>
    <w:rsid w:val="00B8206B"/>
    <w:rsid w:val="00B827FB"/>
    <w:rsid w:val="00B82DA1"/>
    <w:rsid w:val="00B83362"/>
    <w:rsid w:val="00B8366A"/>
    <w:rsid w:val="00B841D0"/>
    <w:rsid w:val="00B844E1"/>
    <w:rsid w:val="00B84A0D"/>
    <w:rsid w:val="00B84A69"/>
    <w:rsid w:val="00B85072"/>
    <w:rsid w:val="00B85A1E"/>
    <w:rsid w:val="00B86AB5"/>
    <w:rsid w:val="00B9055D"/>
    <w:rsid w:val="00B90B51"/>
    <w:rsid w:val="00B90D18"/>
    <w:rsid w:val="00B90D63"/>
    <w:rsid w:val="00B92FA0"/>
    <w:rsid w:val="00B93655"/>
    <w:rsid w:val="00B93BC2"/>
    <w:rsid w:val="00B93DFE"/>
    <w:rsid w:val="00B93FE0"/>
    <w:rsid w:val="00B94D6D"/>
    <w:rsid w:val="00B97FD0"/>
    <w:rsid w:val="00BA0E39"/>
    <w:rsid w:val="00BA1BB8"/>
    <w:rsid w:val="00BA4191"/>
    <w:rsid w:val="00BA4687"/>
    <w:rsid w:val="00BA4835"/>
    <w:rsid w:val="00BA633B"/>
    <w:rsid w:val="00BA687F"/>
    <w:rsid w:val="00BA6922"/>
    <w:rsid w:val="00BA7D73"/>
    <w:rsid w:val="00BB014A"/>
    <w:rsid w:val="00BB2900"/>
    <w:rsid w:val="00BB2B28"/>
    <w:rsid w:val="00BB303A"/>
    <w:rsid w:val="00BB3269"/>
    <w:rsid w:val="00BB40D1"/>
    <w:rsid w:val="00BB528B"/>
    <w:rsid w:val="00BB6240"/>
    <w:rsid w:val="00BB662F"/>
    <w:rsid w:val="00BB7A10"/>
    <w:rsid w:val="00BC023A"/>
    <w:rsid w:val="00BC0CC9"/>
    <w:rsid w:val="00BC10DE"/>
    <w:rsid w:val="00BC1A1C"/>
    <w:rsid w:val="00BC1B74"/>
    <w:rsid w:val="00BC2174"/>
    <w:rsid w:val="00BC2E73"/>
    <w:rsid w:val="00BC3C3F"/>
    <w:rsid w:val="00BC4B1E"/>
    <w:rsid w:val="00BC4E5E"/>
    <w:rsid w:val="00BC6432"/>
    <w:rsid w:val="00BC7D0C"/>
    <w:rsid w:val="00BD0008"/>
    <w:rsid w:val="00BD05F3"/>
    <w:rsid w:val="00BD0999"/>
    <w:rsid w:val="00BD0BDC"/>
    <w:rsid w:val="00BD0EA2"/>
    <w:rsid w:val="00BD10E3"/>
    <w:rsid w:val="00BD1138"/>
    <w:rsid w:val="00BD1763"/>
    <w:rsid w:val="00BD1831"/>
    <w:rsid w:val="00BD1B90"/>
    <w:rsid w:val="00BD3897"/>
    <w:rsid w:val="00BD3DD7"/>
    <w:rsid w:val="00BD487A"/>
    <w:rsid w:val="00BD5C27"/>
    <w:rsid w:val="00BD7DF3"/>
    <w:rsid w:val="00BD7F57"/>
    <w:rsid w:val="00BE049F"/>
    <w:rsid w:val="00BE1888"/>
    <w:rsid w:val="00BE1D8E"/>
    <w:rsid w:val="00BE396B"/>
    <w:rsid w:val="00BE5FBA"/>
    <w:rsid w:val="00BE6585"/>
    <w:rsid w:val="00BE6B21"/>
    <w:rsid w:val="00BE6FE6"/>
    <w:rsid w:val="00BE7779"/>
    <w:rsid w:val="00BE7AA6"/>
    <w:rsid w:val="00BE7FA0"/>
    <w:rsid w:val="00BF031E"/>
    <w:rsid w:val="00BF05A4"/>
    <w:rsid w:val="00BF06A1"/>
    <w:rsid w:val="00BF0E4B"/>
    <w:rsid w:val="00BF0EA1"/>
    <w:rsid w:val="00BF119F"/>
    <w:rsid w:val="00BF1540"/>
    <w:rsid w:val="00BF170B"/>
    <w:rsid w:val="00BF3251"/>
    <w:rsid w:val="00BF3500"/>
    <w:rsid w:val="00BF3F2A"/>
    <w:rsid w:val="00BF4865"/>
    <w:rsid w:val="00BF4E2B"/>
    <w:rsid w:val="00BF60F8"/>
    <w:rsid w:val="00BF6BD6"/>
    <w:rsid w:val="00BF7274"/>
    <w:rsid w:val="00C016F4"/>
    <w:rsid w:val="00C01B83"/>
    <w:rsid w:val="00C0260F"/>
    <w:rsid w:val="00C02659"/>
    <w:rsid w:val="00C02DC3"/>
    <w:rsid w:val="00C0405C"/>
    <w:rsid w:val="00C04E72"/>
    <w:rsid w:val="00C052E0"/>
    <w:rsid w:val="00C05653"/>
    <w:rsid w:val="00C05B9F"/>
    <w:rsid w:val="00C05FD5"/>
    <w:rsid w:val="00C06107"/>
    <w:rsid w:val="00C0683D"/>
    <w:rsid w:val="00C069A9"/>
    <w:rsid w:val="00C0778A"/>
    <w:rsid w:val="00C07AC5"/>
    <w:rsid w:val="00C110CA"/>
    <w:rsid w:val="00C11F87"/>
    <w:rsid w:val="00C11F8F"/>
    <w:rsid w:val="00C124FD"/>
    <w:rsid w:val="00C12AC4"/>
    <w:rsid w:val="00C137F8"/>
    <w:rsid w:val="00C138D5"/>
    <w:rsid w:val="00C13BB6"/>
    <w:rsid w:val="00C14554"/>
    <w:rsid w:val="00C1480A"/>
    <w:rsid w:val="00C14D5E"/>
    <w:rsid w:val="00C14FAE"/>
    <w:rsid w:val="00C15904"/>
    <w:rsid w:val="00C17343"/>
    <w:rsid w:val="00C17D93"/>
    <w:rsid w:val="00C17DA7"/>
    <w:rsid w:val="00C2058D"/>
    <w:rsid w:val="00C207FF"/>
    <w:rsid w:val="00C20C35"/>
    <w:rsid w:val="00C214A2"/>
    <w:rsid w:val="00C21D8A"/>
    <w:rsid w:val="00C22160"/>
    <w:rsid w:val="00C22A1F"/>
    <w:rsid w:val="00C2403A"/>
    <w:rsid w:val="00C2512D"/>
    <w:rsid w:val="00C25384"/>
    <w:rsid w:val="00C253DB"/>
    <w:rsid w:val="00C259D9"/>
    <w:rsid w:val="00C266FA"/>
    <w:rsid w:val="00C2699E"/>
    <w:rsid w:val="00C26B06"/>
    <w:rsid w:val="00C26F21"/>
    <w:rsid w:val="00C27935"/>
    <w:rsid w:val="00C3023F"/>
    <w:rsid w:val="00C307FD"/>
    <w:rsid w:val="00C3087B"/>
    <w:rsid w:val="00C30BF1"/>
    <w:rsid w:val="00C31B05"/>
    <w:rsid w:val="00C31EDF"/>
    <w:rsid w:val="00C329FB"/>
    <w:rsid w:val="00C3301A"/>
    <w:rsid w:val="00C3335F"/>
    <w:rsid w:val="00C3378D"/>
    <w:rsid w:val="00C34081"/>
    <w:rsid w:val="00C34A80"/>
    <w:rsid w:val="00C35E78"/>
    <w:rsid w:val="00C36D05"/>
    <w:rsid w:val="00C370F4"/>
    <w:rsid w:val="00C42301"/>
    <w:rsid w:val="00C42694"/>
    <w:rsid w:val="00C42A6B"/>
    <w:rsid w:val="00C44A5D"/>
    <w:rsid w:val="00C4528D"/>
    <w:rsid w:val="00C45A51"/>
    <w:rsid w:val="00C45C97"/>
    <w:rsid w:val="00C46438"/>
    <w:rsid w:val="00C469EB"/>
    <w:rsid w:val="00C4700B"/>
    <w:rsid w:val="00C502E4"/>
    <w:rsid w:val="00C505AB"/>
    <w:rsid w:val="00C50D6A"/>
    <w:rsid w:val="00C50E10"/>
    <w:rsid w:val="00C512C6"/>
    <w:rsid w:val="00C52129"/>
    <w:rsid w:val="00C54029"/>
    <w:rsid w:val="00C542CD"/>
    <w:rsid w:val="00C5673C"/>
    <w:rsid w:val="00C56929"/>
    <w:rsid w:val="00C569AA"/>
    <w:rsid w:val="00C607C8"/>
    <w:rsid w:val="00C60A67"/>
    <w:rsid w:val="00C6144F"/>
    <w:rsid w:val="00C61881"/>
    <w:rsid w:val="00C61F4D"/>
    <w:rsid w:val="00C62599"/>
    <w:rsid w:val="00C6384C"/>
    <w:rsid w:val="00C645C4"/>
    <w:rsid w:val="00C65ACB"/>
    <w:rsid w:val="00C65CE8"/>
    <w:rsid w:val="00C6791A"/>
    <w:rsid w:val="00C71468"/>
    <w:rsid w:val="00C72F46"/>
    <w:rsid w:val="00C733F2"/>
    <w:rsid w:val="00C74811"/>
    <w:rsid w:val="00C75025"/>
    <w:rsid w:val="00C750BD"/>
    <w:rsid w:val="00C7596F"/>
    <w:rsid w:val="00C75B82"/>
    <w:rsid w:val="00C75C92"/>
    <w:rsid w:val="00C76317"/>
    <w:rsid w:val="00C76EC1"/>
    <w:rsid w:val="00C76FD5"/>
    <w:rsid w:val="00C76FED"/>
    <w:rsid w:val="00C77442"/>
    <w:rsid w:val="00C77611"/>
    <w:rsid w:val="00C77AF4"/>
    <w:rsid w:val="00C80E5D"/>
    <w:rsid w:val="00C8192F"/>
    <w:rsid w:val="00C826AA"/>
    <w:rsid w:val="00C83DC2"/>
    <w:rsid w:val="00C8401F"/>
    <w:rsid w:val="00C8466D"/>
    <w:rsid w:val="00C84869"/>
    <w:rsid w:val="00C84BAA"/>
    <w:rsid w:val="00C86869"/>
    <w:rsid w:val="00C86C30"/>
    <w:rsid w:val="00C870F6"/>
    <w:rsid w:val="00C8717A"/>
    <w:rsid w:val="00C8747A"/>
    <w:rsid w:val="00C8754E"/>
    <w:rsid w:val="00C87F5E"/>
    <w:rsid w:val="00C9037D"/>
    <w:rsid w:val="00C912B0"/>
    <w:rsid w:val="00C9167D"/>
    <w:rsid w:val="00C91E67"/>
    <w:rsid w:val="00C91F69"/>
    <w:rsid w:val="00C9231D"/>
    <w:rsid w:val="00C9242D"/>
    <w:rsid w:val="00C926E8"/>
    <w:rsid w:val="00C962F3"/>
    <w:rsid w:val="00C97BAE"/>
    <w:rsid w:val="00CA0562"/>
    <w:rsid w:val="00CA070F"/>
    <w:rsid w:val="00CA0CF1"/>
    <w:rsid w:val="00CA12B8"/>
    <w:rsid w:val="00CA2010"/>
    <w:rsid w:val="00CA2175"/>
    <w:rsid w:val="00CA2745"/>
    <w:rsid w:val="00CA38C1"/>
    <w:rsid w:val="00CA3962"/>
    <w:rsid w:val="00CA4EB9"/>
    <w:rsid w:val="00CA5082"/>
    <w:rsid w:val="00CA74C4"/>
    <w:rsid w:val="00CA7A44"/>
    <w:rsid w:val="00CA7AB2"/>
    <w:rsid w:val="00CB1157"/>
    <w:rsid w:val="00CB29FF"/>
    <w:rsid w:val="00CB2F1E"/>
    <w:rsid w:val="00CB4946"/>
    <w:rsid w:val="00CB4CD4"/>
    <w:rsid w:val="00CB606B"/>
    <w:rsid w:val="00CB6102"/>
    <w:rsid w:val="00CB640B"/>
    <w:rsid w:val="00CB6C64"/>
    <w:rsid w:val="00CC0250"/>
    <w:rsid w:val="00CC2597"/>
    <w:rsid w:val="00CC2ED4"/>
    <w:rsid w:val="00CC4861"/>
    <w:rsid w:val="00CC4AC4"/>
    <w:rsid w:val="00CC5198"/>
    <w:rsid w:val="00CC545A"/>
    <w:rsid w:val="00CC5858"/>
    <w:rsid w:val="00CC5B3B"/>
    <w:rsid w:val="00CC677B"/>
    <w:rsid w:val="00CC7716"/>
    <w:rsid w:val="00CC7E84"/>
    <w:rsid w:val="00CD06DE"/>
    <w:rsid w:val="00CD0B49"/>
    <w:rsid w:val="00CD18AF"/>
    <w:rsid w:val="00CD2219"/>
    <w:rsid w:val="00CD324A"/>
    <w:rsid w:val="00CD3D9F"/>
    <w:rsid w:val="00CD3FC8"/>
    <w:rsid w:val="00CD4F6B"/>
    <w:rsid w:val="00CD6651"/>
    <w:rsid w:val="00CD7030"/>
    <w:rsid w:val="00CE00DB"/>
    <w:rsid w:val="00CE0479"/>
    <w:rsid w:val="00CE06C6"/>
    <w:rsid w:val="00CE0CA2"/>
    <w:rsid w:val="00CE19A6"/>
    <w:rsid w:val="00CE1FE8"/>
    <w:rsid w:val="00CE2167"/>
    <w:rsid w:val="00CE25EA"/>
    <w:rsid w:val="00CE2CB8"/>
    <w:rsid w:val="00CE2F1D"/>
    <w:rsid w:val="00CE315F"/>
    <w:rsid w:val="00CE3C72"/>
    <w:rsid w:val="00CE40A0"/>
    <w:rsid w:val="00CE4C18"/>
    <w:rsid w:val="00CE54EC"/>
    <w:rsid w:val="00CE6775"/>
    <w:rsid w:val="00CE6FFE"/>
    <w:rsid w:val="00CE78F3"/>
    <w:rsid w:val="00CE7BCE"/>
    <w:rsid w:val="00CF1147"/>
    <w:rsid w:val="00CF1894"/>
    <w:rsid w:val="00CF1935"/>
    <w:rsid w:val="00CF20D6"/>
    <w:rsid w:val="00CF31DD"/>
    <w:rsid w:val="00CF37BF"/>
    <w:rsid w:val="00CF4AC8"/>
    <w:rsid w:val="00CF4E99"/>
    <w:rsid w:val="00CF61EA"/>
    <w:rsid w:val="00CF62AE"/>
    <w:rsid w:val="00CF69D3"/>
    <w:rsid w:val="00CF6AFA"/>
    <w:rsid w:val="00CF7382"/>
    <w:rsid w:val="00CF7679"/>
    <w:rsid w:val="00CF7AC6"/>
    <w:rsid w:val="00D00295"/>
    <w:rsid w:val="00D01BC8"/>
    <w:rsid w:val="00D02090"/>
    <w:rsid w:val="00D0338D"/>
    <w:rsid w:val="00D04A9D"/>
    <w:rsid w:val="00D04C11"/>
    <w:rsid w:val="00D051C1"/>
    <w:rsid w:val="00D05D29"/>
    <w:rsid w:val="00D06865"/>
    <w:rsid w:val="00D06E24"/>
    <w:rsid w:val="00D07C03"/>
    <w:rsid w:val="00D1046A"/>
    <w:rsid w:val="00D11445"/>
    <w:rsid w:val="00D120CA"/>
    <w:rsid w:val="00D12DC6"/>
    <w:rsid w:val="00D13B91"/>
    <w:rsid w:val="00D15748"/>
    <w:rsid w:val="00D15A61"/>
    <w:rsid w:val="00D15BBE"/>
    <w:rsid w:val="00D168CA"/>
    <w:rsid w:val="00D16DE3"/>
    <w:rsid w:val="00D178B6"/>
    <w:rsid w:val="00D17FB3"/>
    <w:rsid w:val="00D20D48"/>
    <w:rsid w:val="00D22B9F"/>
    <w:rsid w:val="00D22FC1"/>
    <w:rsid w:val="00D2318F"/>
    <w:rsid w:val="00D23756"/>
    <w:rsid w:val="00D26A55"/>
    <w:rsid w:val="00D30AC7"/>
    <w:rsid w:val="00D30DD0"/>
    <w:rsid w:val="00D311EA"/>
    <w:rsid w:val="00D31896"/>
    <w:rsid w:val="00D31B85"/>
    <w:rsid w:val="00D32551"/>
    <w:rsid w:val="00D3446F"/>
    <w:rsid w:val="00D344A6"/>
    <w:rsid w:val="00D34924"/>
    <w:rsid w:val="00D35082"/>
    <w:rsid w:val="00D35A66"/>
    <w:rsid w:val="00D35B45"/>
    <w:rsid w:val="00D35D25"/>
    <w:rsid w:val="00D36A84"/>
    <w:rsid w:val="00D378BF"/>
    <w:rsid w:val="00D40A28"/>
    <w:rsid w:val="00D42146"/>
    <w:rsid w:val="00D422CE"/>
    <w:rsid w:val="00D43E0C"/>
    <w:rsid w:val="00D46204"/>
    <w:rsid w:val="00D46257"/>
    <w:rsid w:val="00D463FD"/>
    <w:rsid w:val="00D50159"/>
    <w:rsid w:val="00D504F2"/>
    <w:rsid w:val="00D50903"/>
    <w:rsid w:val="00D50DCA"/>
    <w:rsid w:val="00D523EF"/>
    <w:rsid w:val="00D528A6"/>
    <w:rsid w:val="00D54292"/>
    <w:rsid w:val="00D562BB"/>
    <w:rsid w:val="00D57787"/>
    <w:rsid w:val="00D57D4D"/>
    <w:rsid w:val="00D57E3D"/>
    <w:rsid w:val="00D60025"/>
    <w:rsid w:val="00D6027D"/>
    <w:rsid w:val="00D615DA"/>
    <w:rsid w:val="00D625BE"/>
    <w:rsid w:val="00D630D6"/>
    <w:rsid w:val="00D63E67"/>
    <w:rsid w:val="00D6405D"/>
    <w:rsid w:val="00D65464"/>
    <w:rsid w:val="00D6565D"/>
    <w:rsid w:val="00D70403"/>
    <w:rsid w:val="00D70840"/>
    <w:rsid w:val="00D70D63"/>
    <w:rsid w:val="00D72144"/>
    <w:rsid w:val="00D725A4"/>
    <w:rsid w:val="00D72938"/>
    <w:rsid w:val="00D72B6B"/>
    <w:rsid w:val="00D73458"/>
    <w:rsid w:val="00D76739"/>
    <w:rsid w:val="00D76A97"/>
    <w:rsid w:val="00D76FD3"/>
    <w:rsid w:val="00D7731B"/>
    <w:rsid w:val="00D77424"/>
    <w:rsid w:val="00D77AA2"/>
    <w:rsid w:val="00D804BC"/>
    <w:rsid w:val="00D805A4"/>
    <w:rsid w:val="00D810C0"/>
    <w:rsid w:val="00D8274A"/>
    <w:rsid w:val="00D84F1E"/>
    <w:rsid w:val="00D85345"/>
    <w:rsid w:val="00D85E0E"/>
    <w:rsid w:val="00D85EF6"/>
    <w:rsid w:val="00D8728F"/>
    <w:rsid w:val="00D90F43"/>
    <w:rsid w:val="00D91E9E"/>
    <w:rsid w:val="00D920E6"/>
    <w:rsid w:val="00D923AB"/>
    <w:rsid w:val="00D950E1"/>
    <w:rsid w:val="00D95537"/>
    <w:rsid w:val="00D9637E"/>
    <w:rsid w:val="00DA08B5"/>
    <w:rsid w:val="00DA092A"/>
    <w:rsid w:val="00DA1601"/>
    <w:rsid w:val="00DA1BC7"/>
    <w:rsid w:val="00DA20E7"/>
    <w:rsid w:val="00DA2A01"/>
    <w:rsid w:val="00DA2C58"/>
    <w:rsid w:val="00DA2FDD"/>
    <w:rsid w:val="00DA3038"/>
    <w:rsid w:val="00DA57E1"/>
    <w:rsid w:val="00DA60AB"/>
    <w:rsid w:val="00DA63F3"/>
    <w:rsid w:val="00DA698F"/>
    <w:rsid w:val="00DB0BD4"/>
    <w:rsid w:val="00DB3C2A"/>
    <w:rsid w:val="00DB3CDC"/>
    <w:rsid w:val="00DB3CE8"/>
    <w:rsid w:val="00DB3DA8"/>
    <w:rsid w:val="00DB3E9A"/>
    <w:rsid w:val="00DB416D"/>
    <w:rsid w:val="00DB46E4"/>
    <w:rsid w:val="00DB4C22"/>
    <w:rsid w:val="00DB7540"/>
    <w:rsid w:val="00DB7636"/>
    <w:rsid w:val="00DC025F"/>
    <w:rsid w:val="00DC09F1"/>
    <w:rsid w:val="00DC0ADD"/>
    <w:rsid w:val="00DC0D34"/>
    <w:rsid w:val="00DC2526"/>
    <w:rsid w:val="00DC2672"/>
    <w:rsid w:val="00DC3A4D"/>
    <w:rsid w:val="00DC3E2E"/>
    <w:rsid w:val="00DC4AA5"/>
    <w:rsid w:val="00DC4D64"/>
    <w:rsid w:val="00DC63D4"/>
    <w:rsid w:val="00DC6F16"/>
    <w:rsid w:val="00DC756D"/>
    <w:rsid w:val="00DC7914"/>
    <w:rsid w:val="00DC7B84"/>
    <w:rsid w:val="00DD123B"/>
    <w:rsid w:val="00DD193F"/>
    <w:rsid w:val="00DD2702"/>
    <w:rsid w:val="00DD2AC1"/>
    <w:rsid w:val="00DD3A6A"/>
    <w:rsid w:val="00DD403F"/>
    <w:rsid w:val="00DD406F"/>
    <w:rsid w:val="00DD44D9"/>
    <w:rsid w:val="00DD4607"/>
    <w:rsid w:val="00DD47F4"/>
    <w:rsid w:val="00DD5226"/>
    <w:rsid w:val="00DD54A3"/>
    <w:rsid w:val="00DD6135"/>
    <w:rsid w:val="00DD6327"/>
    <w:rsid w:val="00DD6A5F"/>
    <w:rsid w:val="00DD6C2B"/>
    <w:rsid w:val="00DD6D80"/>
    <w:rsid w:val="00DD72BE"/>
    <w:rsid w:val="00DD7371"/>
    <w:rsid w:val="00DD7CC0"/>
    <w:rsid w:val="00DE08CC"/>
    <w:rsid w:val="00DE0AC6"/>
    <w:rsid w:val="00DE0C5F"/>
    <w:rsid w:val="00DE0E69"/>
    <w:rsid w:val="00DE0FAA"/>
    <w:rsid w:val="00DE10EB"/>
    <w:rsid w:val="00DE1C32"/>
    <w:rsid w:val="00DE2193"/>
    <w:rsid w:val="00DE288D"/>
    <w:rsid w:val="00DE2C73"/>
    <w:rsid w:val="00DE2F66"/>
    <w:rsid w:val="00DE5BCB"/>
    <w:rsid w:val="00DE5C13"/>
    <w:rsid w:val="00DE5CE9"/>
    <w:rsid w:val="00DE6785"/>
    <w:rsid w:val="00DE6942"/>
    <w:rsid w:val="00DE780F"/>
    <w:rsid w:val="00DE7C9B"/>
    <w:rsid w:val="00DF029E"/>
    <w:rsid w:val="00DF1593"/>
    <w:rsid w:val="00DF18E5"/>
    <w:rsid w:val="00DF2AF5"/>
    <w:rsid w:val="00DF346F"/>
    <w:rsid w:val="00DF3E3B"/>
    <w:rsid w:val="00DF4789"/>
    <w:rsid w:val="00DF495D"/>
    <w:rsid w:val="00DF4D24"/>
    <w:rsid w:val="00DF4EFB"/>
    <w:rsid w:val="00DF4F3D"/>
    <w:rsid w:val="00DF5B02"/>
    <w:rsid w:val="00DF6804"/>
    <w:rsid w:val="00DF7581"/>
    <w:rsid w:val="00DF7F27"/>
    <w:rsid w:val="00E01393"/>
    <w:rsid w:val="00E01582"/>
    <w:rsid w:val="00E01800"/>
    <w:rsid w:val="00E02B65"/>
    <w:rsid w:val="00E02D78"/>
    <w:rsid w:val="00E02F1E"/>
    <w:rsid w:val="00E03111"/>
    <w:rsid w:val="00E04414"/>
    <w:rsid w:val="00E04484"/>
    <w:rsid w:val="00E05B71"/>
    <w:rsid w:val="00E060F3"/>
    <w:rsid w:val="00E06338"/>
    <w:rsid w:val="00E06945"/>
    <w:rsid w:val="00E0720F"/>
    <w:rsid w:val="00E073C2"/>
    <w:rsid w:val="00E07B72"/>
    <w:rsid w:val="00E10883"/>
    <w:rsid w:val="00E11763"/>
    <w:rsid w:val="00E11EC6"/>
    <w:rsid w:val="00E135C7"/>
    <w:rsid w:val="00E15B17"/>
    <w:rsid w:val="00E17034"/>
    <w:rsid w:val="00E170E5"/>
    <w:rsid w:val="00E1715D"/>
    <w:rsid w:val="00E173A7"/>
    <w:rsid w:val="00E178E4"/>
    <w:rsid w:val="00E17977"/>
    <w:rsid w:val="00E17A04"/>
    <w:rsid w:val="00E206AB"/>
    <w:rsid w:val="00E206D2"/>
    <w:rsid w:val="00E20801"/>
    <w:rsid w:val="00E20CAF"/>
    <w:rsid w:val="00E216AF"/>
    <w:rsid w:val="00E21B26"/>
    <w:rsid w:val="00E22856"/>
    <w:rsid w:val="00E23AB2"/>
    <w:rsid w:val="00E23EE5"/>
    <w:rsid w:val="00E249F1"/>
    <w:rsid w:val="00E24C5D"/>
    <w:rsid w:val="00E259DD"/>
    <w:rsid w:val="00E25E07"/>
    <w:rsid w:val="00E2637E"/>
    <w:rsid w:val="00E2733D"/>
    <w:rsid w:val="00E273A2"/>
    <w:rsid w:val="00E27B60"/>
    <w:rsid w:val="00E3008A"/>
    <w:rsid w:val="00E300A1"/>
    <w:rsid w:val="00E30522"/>
    <w:rsid w:val="00E30779"/>
    <w:rsid w:val="00E30BB7"/>
    <w:rsid w:val="00E30C07"/>
    <w:rsid w:val="00E31B43"/>
    <w:rsid w:val="00E33756"/>
    <w:rsid w:val="00E33844"/>
    <w:rsid w:val="00E33A3C"/>
    <w:rsid w:val="00E34DBB"/>
    <w:rsid w:val="00E34E48"/>
    <w:rsid w:val="00E35419"/>
    <w:rsid w:val="00E36792"/>
    <w:rsid w:val="00E36B54"/>
    <w:rsid w:val="00E3715E"/>
    <w:rsid w:val="00E37F85"/>
    <w:rsid w:val="00E40242"/>
    <w:rsid w:val="00E4058F"/>
    <w:rsid w:val="00E40E1B"/>
    <w:rsid w:val="00E412C7"/>
    <w:rsid w:val="00E4140A"/>
    <w:rsid w:val="00E41871"/>
    <w:rsid w:val="00E41B6D"/>
    <w:rsid w:val="00E432A8"/>
    <w:rsid w:val="00E44BCE"/>
    <w:rsid w:val="00E45571"/>
    <w:rsid w:val="00E455AE"/>
    <w:rsid w:val="00E45C95"/>
    <w:rsid w:val="00E466F8"/>
    <w:rsid w:val="00E467DE"/>
    <w:rsid w:val="00E50239"/>
    <w:rsid w:val="00E50EE7"/>
    <w:rsid w:val="00E512D9"/>
    <w:rsid w:val="00E51828"/>
    <w:rsid w:val="00E53D0D"/>
    <w:rsid w:val="00E53E2F"/>
    <w:rsid w:val="00E540A2"/>
    <w:rsid w:val="00E54211"/>
    <w:rsid w:val="00E5489F"/>
    <w:rsid w:val="00E54ADB"/>
    <w:rsid w:val="00E56110"/>
    <w:rsid w:val="00E56BF2"/>
    <w:rsid w:val="00E56E13"/>
    <w:rsid w:val="00E57220"/>
    <w:rsid w:val="00E57810"/>
    <w:rsid w:val="00E5783F"/>
    <w:rsid w:val="00E57C0E"/>
    <w:rsid w:val="00E57D1A"/>
    <w:rsid w:val="00E57F68"/>
    <w:rsid w:val="00E57FF7"/>
    <w:rsid w:val="00E600B7"/>
    <w:rsid w:val="00E602D7"/>
    <w:rsid w:val="00E60D7D"/>
    <w:rsid w:val="00E611A3"/>
    <w:rsid w:val="00E6173D"/>
    <w:rsid w:val="00E62C35"/>
    <w:rsid w:val="00E62D14"/>
    <w:rsid w:val="00E64666"/>
    <w:rsid w:val="00E64681"/>
    <w:rsid w:val="00E65A1E"/>
    <w:rsid w:val="00E66AF4"/>
    <w:rsid w:val="00E66C7F"/>
    <w:rsid w:val="00E67343"/>
    <w:rsid w:val="00E709D2"/>
    <w:rsid w:val="00E70E25"/>
    <w:rsid w:val="00E7181A"/>
    <w:rsid w:val="00E72F46"/>
    <w:rsid w:val="00E73CE6"/>
    <w:rsid w:val="00E740D3"/>
    <w:rsid w:val="00E745E5"/>
    <w:rsid w:val="00E7486E"/>
    <w:rsid w:val="00E75DAA"/>
    <w:rsid w:val="00E7660C"/>
    <w:rsid w:val="00E76C14"/>
    <w:rsid w:val="00E76C2C"/>
    <w:rsid w:val="00E776C7"/>
    <w:rsid w:val="00E77A68"/>
    <w:rsid w:val="00E819C2"/>
    <w:rsid w:val="00E83796"/>
    <w:rsid w:val="00E8400E"/>
    <w:rsid w:val="00E84442"/>
    <w:rsid w:val="00E85979"/>
    <w:rsid w:val="00E85E31"/>
    <w:rsid w:val="00E85F4F"/>
    <w:rsid w:val="00E8757F"/>
    <w:rsid w:val="00E87CBE"/>
    <w:rsid w:val="00E87DEA"/>
    <w:rsid w:val="00E87E71"/>
    <w:rsid w:val="00E90764"/>
    <w:rsid w:val="00E90B32"/>
    <w:rsid w:val="00E9128C"/>
    <w:rsid w:val="00E912D4"/>
    <w:rsid w:val="00E92FA6"/>
    <w:rsid w:val="00E932FF"/>
    <w:rsid w:val="00E937A7"/>
    <w:rsid w:val="00E93BB1"/>
    <w:rsid w:val="00E93C74"/>
    <w:rsid w:val="00E95286"/>
    <w:rsid w:val="00E95831"/>
    <w:rsid w:val="00E96ED0"/>
    <w:rsid w:val="00E97057"/>
    <w:rsid w:val="00E97F0D"/>
    <w:rsid w:val="00EA065E"/>
    <w:rsid w:val="00EA0A58"/>
    <w:rsid w:val="00EA109A"/>
    <w:rsid w:val="00EA1B1B"/>
    <w:rsid w:val="00EA2F38"/>
    <w:rsid w:val="00EA34DB"/>
    <w:rsid w:val="00EA43CD"/>
    <w:rsid w:val="00EA4A39"/>
    <w:rsid w:val="00EA6962"/>
    <w:rsid w:val="00EA6BB9"/>
    <w:rsid w:val="00EB0ED7"/>
    <w:rsid w:val="00EB0FF8"/>
    <w:rsid w:val="00EB20DC"/>
    <w:rsid w:val="00EB3705"/>
    <w:rsid w:val="00EB3D39"/>
    <w:rsid w:val="00EB42F1"/>
    <w:rsid w:val="00EB51A0"/>
    <w:rsid w:val="00EB573D"/>
    <w:rsid w:val="00EB5E32"/>
    <w:rsid w:val="00EB61B9"/>
    <w:rsid w:val="00EB6FB7"/>
    <w:rsid w:val="00EB78FC"/>
    <w:rsid w:val="00EC0705"/>
    <w:rsid w:val="00EC0B83"/>
    <w:rsid w:val="00EC15F0"/>
    <w:rsid w:val="00EC2D1F"/>
    <w:rsid w:val="00EC47B7"/>
    <w:rsid w:val="00EC4A2A"/>
    <w:rsid w:val="00EC4B9D"/>
    <w:rsid w:val="00EC653F"/>
    <w:rsid w:val="00EC7748"/>
    <w:rsid w:val="00EC7BEF"/>
    <w:rsid w:val="00ED001C"/>
    <w:rsid w:val="00ED07FA"/>
    <w:rsid w:val="00ED185F"/>
    <w:rsid w:val="00ED26D4"/>
    <w:rsid w:val="00ED2D48"/>
    <w:rsid w:val="00ED3545"/>
    <w:rsid w:val="00ED4389"/>
    <w:rsid w:val="00ED6402"/>
    <w:rsid w:val="00ED64A6"/>
    <w:rsid w:val="00ED6AE4"/>
    <w:rsid w:val="00ED6D28"/>
    <w:rsid w:val="00ED7A3F"/>
    <w:rsid w:val="00ED7C65"/>
    <w:rsid w:val="00EE01A8"/>
    <w:rsid w:val="00EE10DD"/>
    <w:rsid w:val="00EE3236"/>
    <w:rsid w:val="00EE410C"/>
    <w:rsid w:val="00EE42A6"/>
    <w:rsid w:val="00EE4A65"/>
    <w:rsid w:val="00EE4F78"/>
    <w:rsid w:val="00EE56A8"/>
    <w:rsid w:val="00EE68B9"/>
    <w:rsid w:val="00EE68DE"/>
    <w:rsid w:val="00EE6913"/>
    <w:rsid w:val="00EE76D4"/>
    <w:rsid w:val="00EE77C3"/>
    <w:rsid w:val="00EE7A0B"/>
    <w:rsid w:val="00EE7D36"/>
    <w:rsid w:val="00EE7E5B"/>
    <w:rsid w:val="00EF04AD"/>
    <w:rsid w:val="00EF0951"/>
    <w:rsid w:val="00EF525F"/>
    <w:rsid w:val="00EF6133"/>
    <w:rsid w:val="00EF6F3A"/>
    <w:rsid w:val="00F00B38"/>
    <w:rsid w:val="00F016B3"/>
    <w:rsid w:val="00F01BB5"/>
    <w:rsid w:val="00F027AC"/>
    <w:rsid w:val="00F03017"/>
    <w:rsid w:val="00F03C0A"/>
    <w:rsid w:val="00F05CCF"/>
    <w:rsid w:val="00F05DE8"/>
    <w:rsid w:val="00F062D0"/>
    <w:rsid w:val="00F06F34"/>
    <w:rsid w:val="00F0736B"/>
    <w:rsid w:val="00F074B9"/>
    <w:rsid w:val="00F07863"/>
    <w:rsid w:val="00F079C8"/>
    <w:rsid w:val="00F07B6D"/>
    <w:rsid w:val="00F111D0"/>
    <w:rsid w:val="00F1197F"/>
    <w:rsid w:val="00F12C30"/>
    <w:rsid w:val="00F1318C"/>
    <w:rsid w:val="00F13703"/>
    <w:rsid w:val="00F13B75"/>
    <w:rsid w:val="00F16055"/>
    <w:rsid w:val="00F16D2E"/>
    <w:rsid w:val="00F16ECE"/>
    <w:rsid w:val="00F17138"/>
    <w:rsid w:val="00F1718A"/>
    <w:rsid w:val="00F17EE2"/>
    <w:rsid w:val="00F20411"/>
    <w:rsid w:val="00F20703"/>
    <w:rsid w:val="00F20D2C"/>
    <w:rsid w:val="00F20EE7"/>
    <w:rsid w:val="00F2124C"/>
    <w:rsid w:val="00F21A5C"/>
    <w:rsid w:val="00F22134"/>
    <w:rsid w:val="00F22F12"/>
    <w:rsid w:val="00F2327D"/>
    <w:rsid w:val="00F23303"/>
    <w:rsid w:val="00F2370D"/>
    <w:rsid w:val="00F2534A"/>
    <w:rsid w:val="00F2701E"/>
    <w:rsid w:val="00F301C8"/>
    <w:rsid w:val="00F30427"/>
    <w:rsid w:val="00F31186"/>
    <w:rsid w:val="00F31E29"/>
    <w:rsid w:val="00F3266C"/>
    <w:rsid w:val="00F33004"/>
    <w:rsid w:val="00F337BD"/>
    <w:rsid w:val="00F34266"/>
    <w:rsid w:val="00F35665"/>
    <w:rsid w:val="00F35E18"/>
    <w:rsid w:val="00F362B3"/>
    <w:rsid w:val="00F36D1F"/>
    <w:rsid w:val="00F378DF"/>
    <w:rsid w:val="00F40FB3"/>
    <w:rsid w:val="00F437B3"/>
    <w:rsid w:val="00F43C05"/>
    <w:rsid w:val="00F4436A"/>
    <w:rsid w:val="00F449C3"/>
    <w:rsid w:val="00F45D43"/>
    <w:rsid w:val="00F46F65"/>
    <w:rsid w:val="00F47E5B"/>
    <w:rsid w:val="00F52009"/>
    <w:rsid w:val="00F52B47"/>
    <w:rsid w:val="00F52DDA"/>
    <w:rsid w:val="00F55D09"/>
    <w:rsid w:val="00F57340"/>
    <w:rsid w:val="00F61A30"/>
    <w:rsid w:val="00F621D0"/>
    <w:rsid w:val="00F62625"/>
    <w:rsid w:val="00F62FC2"/>
    <w:rsid w:val="00F63762"/>
    <w:rsid w:val="00F63ED3"/>
    <w:rsid w:val="00F645D0"/>
    <w:rsid w:val="00F64C7C"/>
    <w:rsid w:val="00F65767"/>
    <w:rsid w:val="00F66A0A"/>
    <w:rsid w:val="00F67185"/>
    <w:rsid w:val="00F67450"/>
    <w:rsid w:val="00F70A01"/>
    <w:rsid w:val="00F70F32"/>
    <w:rsid w:val="00F71028"/>
    <w:rsid w:val="00F710AD"/>
    <w:rsid w:val="00F71340"/>
    <w:rsid w:val="00F71D8B"/>
    <w:rsid w:val="00F72114"/>
    <w:rsid w:val="00F728BE"/>
    <w:rsid w:val="00F73712"/>
    <w:rsid w:val="00F7401A"/>
    <w:rsid w:val="00F74D0C"/>
    <w:rsid w:val="00F75373"/>
    <w:rsid w:val="00F753E7"/>
    <w:rsid w:val="00F75C88"/>
    <w:rsid w:val="00F7617E"/>
    <w:rsid w:val="00F814F6"/>
    <w:rsid w:val="00F81A74"/>
    <w:rsid w:val="00F82356"/>
    <w:rsid w:val="00F82D23"/>
    <w:rsid w:val="00F83D24"/>
    <w:rsid w:val="00F8481B"/>
    <w:rsid w:val="00F8666A"/>
    <w:rsid w:val="00F86D00"/>
    <w:rsid w:val="00F87024"/>
    <w:rsid w:val="00F87E0A"/>
    <w:rsid w:val="00F91BC9"/>
    <w:rsid w:val="00F9233A"/>
    <w:rsid w:val="00F92F76"/>
    <w:rsid w:val="00F93A19"/>
    <w:rsid w:val="00F93AB7"/>
    <w:rsid w:val="00F9447B"/>
    <w:rsid w:val="00F94EEA"/>
    <w:rsid w:val="00F94F96"/>
    <w:rsid w:val="00F9579A"/>
    <w:rsid w:val="00F9672C"/>
    <w:rsid w:val="00F96B42"/>
    <w:rsid w:val="00F96CC1"/>
    <w:rsid w:val="00F97327"/>
    <w:rsid w:val="00F97AE8"/>
    <w:rsid w:val="00FA0476"/>
    <w:rsid w:val="00FA07F0"/>
    <w:rsid w:val="00FA0F12"/>
    <w:rsid w:val="00FA16E7"/>
    <w:rsid w:val="00FA246A"/>
    <w:rsid w:val="00FA259C"/>
    <w:rsid w:val="00FA29E1"/>
    <w:rsid w:val="00FA3066"/>
    <w:rsid w:val="00FA3713"/>
    <w:rsid w:val="00FA3BAB"/>
    <w:rsid w:val="00FA3CBD"/>
    <w:rsid w:val="00FA4E75"/>
    <w:rsid w:val="00FA5849"/>
    <w:rsid w:val="00FA5A67"/>
    <w:rsid w:val="00FA626F"/>
    <w:rsid w:val="00FA6828"/>
    <w:rsid w:val="00FA6917"/>
    <w:rsid w:val="00FA6DC7"/>
    <w:rsid w:val="00FA6E70"/>
    <w:rsid w:val="00FA70D6"/>
    <w:rsid w:val="00FA76FF"/>
    <w:rsid w:val="00FB0630"/>
    <w:rsid w:val="00FB13C6"/>
    <w:rsid w:val="00FB18D4"/>
    <w:rsid w:val="00FB203D"/>
    <w:rsid w:val="00FB27CF"/>
    <w:rsid w:val="00FB2DB4"/>
    <w:rsid w:val="00FB2EF3"/>
    <w:rsid w:val="00FB2F02"/>
    <w:rsid w:val="00FB39A1"/>
    <w:rsid w:val="00FB478F"/>
    <w:rsid w:val="00FB5278"/>
    <w:rsid w:val="00FB5AF2"/>
    <w:rsid w:val="00FB6987"/>
    <w:rsid w:val="00FB70AB"/>
    <w:rsid w:val="00FB7111"/>
    <w:rsid w:val="00FB7219"/>
    <w:rsid w:val="00FB7C06"/>
    <w:rsid w:val="00FB7FCC"/>
    <w:rsid w:val="00FC02A7"/>
    <w:rsid w:val="00FC06F4"/>
    <w:rsid w:val="00FC0803"/>
    <w:rsid w:val="00FC2E9C"/>
    <w:rsid w:val="00FC3AF0"/>
    <w:rsid w:val="00FC403B"/>
    <w:rsid w:val="00FC45EA"/>
    <w:rsid w:val="00FC5096"/>
    <w:rsid w:val="00FC57B9"/>
    <w:rsid w:val="00FC60E3"/>
    <w:rsid w:val="00FC66BE"/>
    <w:rsid w:val="00FC6B9C"/>
    <w:rsid w:val="00FD10C3"/>
    <w:rsid w:val="00FD115D"/>
    <w:rsid w:val="00FD1C88"/>
    <w:rsid w:val="00FD1E5C"/>
    <w:rsid w:val="00FD282A"/>
    <w:rsid w:val="00FD2F52"/>
    <w:rsid w:val="00FD3487"/>
    <w:rsid w:val="00FD386D"/>
    <w:rsid w:val="00FD4424"/>
    <w:rsid w:val="00FD5AC1"/>
    <w:rsid w:val="00FD66D4"/>
    <w:rsid w:val="00FE1B66"/>
    <w:rsid w:val="00FE1E7A"/>
    <w:rsid w:val="00FE249C"/>
    <w:rsid w:val="00FE2CED"/>
    <w:rsid w:val="00FE2E4B"/>
    <w:rsid w:val="00FE3525"/>
    <w:rsid w:val="00FE3AF0"/>
    <w:rsid w:val="00FE3D37"/>
    <w:rsid w:val="00FE58DC"/>
    <w:rsid w:val="00FE5A88"/>
    <w:rsid w:val="00FE60DA"/>
    <w:rsid w:val="00FE6AA8"/>
    <w:rsid w:val="00FE6AFD"/>
    <w:rsid w:val="00FE6C50"/>
    <w:rsid w:val="00FE71B7"/>
    <w:rsid w:val="00FF00BA"/>
    <w:rsid w:val="00FF060A"/>
    <w:rsid w:val="00FF0A70"/>
    <w:rsid w:val="00FF1475"/>
    <w:rsid w:val="00FF251C"/>
    <w:rsid w:val="00FF2B5C"/>
    <w:rsid w:val="00FF2DC1"/>
    <w:rsid w:val="00FF387F"/>
    <w:rsid w:val="00FF3B95"/>
    <w:rsid w:val="00FF3CAD"/>
    <w:rsid w:val="00FF5276"/>
    <w:rsid w:val="00FF5374"/>
    <w:rsid w:val="00FF538D"/>
    <w:rsid w:val="00FF57A9"/>
    <w:rsid w:val="00FF5F8F"/>
    <w:rsid w:val="00FF6FEE"/>
    <w:rsid w:val="00FF75F8"/>
    <w:rsid w:val="00FF788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맑은 고딕"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BDC"/>
    <w:pPr>
      <w:spacing w:after="180"/>
      <w:jc w:val="both"/>
    </w:pPr>
    <w:rPr>
      <w:rFonts w:ascii="Times New Roman" w:hAnsi="Times New Roman"/>
      <w:szCs w:val="22"/>
    </w:rPr>
  </w:style>
  <w:style w:type="paragraph" w:styleId="1">
    <w:name w:val="heading 1"/>
    <w:basedOn w:val="a"/>
    <w:next w:val="a"/>
    <w:link w:val="1Char"/>
    <w:uiPriority w:val="9"/>
    <w:qFormat/>
    <w:rsid w:val="00CD324A"/>
    <w:pPr>
      <w:keepNext/>
      <w:numPr>
        <w:numId w:val="1"/>
      </w:numPr>
      <w:spacing w:before="240" w:after="120"/>
      <w:outlineLvl w:val="0"/>
    </w:pPr>
    <w:rPr>
      <w:rFonts w:ascii="Arial" w:hAnsi="Arial"/>
      <w:bCs/>
      <w:kern w:val="32"/>
      <w:sz w:val="32"/>
      <w:szCs w:val="32"/>
    </w:rPr>
  </w:style>
  <w:style w:type="paragraph" w:styleId="2">
    <w:name w:val="heading 2"/>
    <w:basedOn w:val="a"/>
    <w:next w:val="a"/>
    <w:link w:val="2Char"/>
    <w:uiPriority w:val="9"/>
    <w:unhideWhenUsed/>
    <w:qFormat/>
    <w:rsid w:val="00CD324A"/>
    <w:pPr>
      <w:keepNext/>
      <w:numPr>
        <w:ilvl w:val="1"/>
        <w:numId w:val="1"/>
      </w:numPr>
      <w:spacing w:before="240" w:after="120"/>
      <w:outlineLvl w:val="1"/>
    </w:pPr>
    <w:rPr>
      <w:rFonts w:ascii="Arial" w:hAnsi="Arial"/>
      <w:bCs/>
      <w:iCs/>
      <w:sz w:val="28"/>
      <w:szCs w:val="28"/>
    </w:rPr>
  </w:style>
  <w:style w:type="paragraph" w:styleId="3">
    <w:name w:val="heading 3"/>
    <w:basedOn w:val="a"/>
    <w:next w:val="a"/>
    <w:link w:val="3Char"/>
    <w:uiPriority w:val="9"/>
    <w:semiHidden/>
    <w:unhideWhenUsed/>
    <w:qFormat/>
    <w:rsid w:val="005007F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4F18"/>
    <w:rPr>
      <w:rFonts w:ascii="Times New Roman" w:hAnsi="Times New Roman"/>
      <w:szCs w:val="22"/>
    </w:rPr>
  </w:style>
  <w:style w:type="paragraph" w:styleId="a4">
    <w:name w:val="header"/>
    <w:basedOn w:val="a"/>
    <w:link w:val="Char"/>
    <w:uiPriority w:val="99"/>
    <w:semiHidden/>
    <w:unhideWhenUsed/>
    <w:rsid w:val="00E37F85"/>
    <w:pPr>
      <w:tabs>
        <w:tab w:val="center" w:pos="4680"/>
        <w:tab w:val="right" w:pos="9360"/>
      </w:tabs>
    </w:pPr>
  </w:style>
  <w:style w:type="character" w:customStyle="1" w:styleId="Char">
    <w:name w:val="머리글 Char"/>
    <w:basedOn w:val="a0"/>
    <w:link w:val="a4"/>
    <w:uiPriority w:val="99"/>
    <w:semiHidden/>
    <w:rsid w:val="00E37F85"/>
    <w:rPr>
      <w:rFonts w:ascii="Times New Roman" w:hAnsi="Times New Roman"/>
      <w:szCs w:val="22"/>
    </w:rPr>
  </w:style>
  <w:style w:type="paragraph" w:styleId="a5">
    <w:name w:val="footer"/>
    <w:basedOn w:val="a"/>
    <w:link w:val="Char0"/>
    <w:uiPriority w:val="99"/>
    <w:semiHidden/>
    <w:unhideWhenUsed/>
    <w:rsid w:val="00E37F85"/>
    <w:pPr>
      <w:tabs>
        <w:tab w:val="center" w:pos="4680"/>
        <w:tab w:val="right" w:pos="9360"/>
      </w:tabs>
    </w:pPr>
  </w:style>
  <w:style w:type="character" w:customStyle="1" w:styleId="Char0">
    <w:name w:val="바닥글 Char"/>
    <w:basedOn w:val="a0"/>
    <w:link w:val="a5"/>
    <w:uiPriority w:val="99"/>
    <w:semiHidden/>
    <w:rsid w:val="00E37F85"/>
    <w:rPr>
      <w:rFonts w:ascii="Times New Roman" w:hAnsi="Times New Roman"/>
      <w:szCs w:val="22"/>
    </w:rPr>
  </w:style>
  <w:style w:type="character" w:customStyle="1" w:styleId="1Char">
    <w:name w:val="제목 1 Char"/>
    <w:basedOn w:val="a0"/>
    <w:link w:val="1"/>
    <w:uiPriority w:val="9"/>
    <w:rsid w:val="00CD324A"/>
    <w:rPr>
      <w:rFonts w:ascii="Arial" w:hAnsi="Arial"/>
      <w:bCs/>
      <w:kern w:val="32"/>
      <w:sz w:val="32"/>
      <w:szCs w:val="32"/>
    </w:rPr>
  </w:style>
  <w:style w:type="character" w:customStyle="1" w:styleId="2Char">
    <w:name w:val="제목 2 Char"/>
    <w:basedOn w:val="a0"/>
    <w:link w:val="2"/>
    <w:uiPriority w:val="9"/>
    <w:rsid w:val="00CD324A"/>
    <w:rPr>
      <w:rFonts w:ascii="Arial" w:hAnsi="Arial"/>
      <w:bCs/>
      <w:iCs/>
      <w:sz w:val="28"/>
      <w:szCs w:val="28"/>
    </w:rPr>
  </w:style>
  <w:style w:type="character" w:customStyle="1" w:styleId="3Char">
    <w:name w:val="제목 3 Char"/>
    <w:basedOn w:val="a0"/>
    <w:link w:val="3"/>
    <w:uiPriority w:val="9"/>
    <w:semiHidden/>
    <w:rsid w:val="005007FD"/>
    <w:rPr>
      <w:rFonts w:ascii="Cambria" w:eastAsia="맑은 고딕" w:hAnsi="Cambria" w:cs="Times New Roman"/>
      <w:b/>
      <w:bCs/>
      <w:sz w:val="26"/>
      <w:szCs w:val="26"/>
    </w:rPr>
  </w:style>
  <w:style w:type="table" w:styleId="a6">
    <w:name w:val="Table Grid"/>
    <w:basedOn w:val="a1"/>
    <w:uiPriority w:val="59"/>
    <w:rsid w:val="00934A0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iPriority w:val="35"/>
    <w:unhideWhenUsed/>
    <w:qFormat/>
    <w:rsid w:val="003863C7"/>
    <w:rPr>
      <w:b/>
      <w:bCs/>
      <w:szCs w:val="20"/>
    </w:rPr>
  </w:style>
  <w:style w:type="paragraph" w:styleId="a8">
    <w:name w:val="Balloon Text"/>
    <w:basedOn w:val="a"/>
    <w:link w:val="Char1"/>
    <w:uiPriority w:val="99"/>
    <w:semiHidden/>
    <w:unhideWhenUsed/>
    <w:rsid w:val="00E64666"/>
    <w:pPr>
      <w:spacing w:after="0"/>
    </w:pPr>
    <w:rPr>
      <w:rFonts w:ascii="맑은 고딕" w:hAnsi="맑은 고딕"/>
      <w:sz w:val="18"/>
      <w:szCs w:val="18"/>
    </w:rPr>
  </w:style>
  <w:style w:type="character" w:customStyle="1" w:styleId="Char1">
    <w:name w:val="풍선 도움말 텍스트 Char"/>
    <w:basedOn w:val="a0"/>
    <w:link w:val="a8"/>
    <w:uiPriority w:val="99"/>
    <w:semiHidden/>
    <w:rsid w:val="00E64666"/>
    <w:rPr>
      <w:rFonts w:ascii="맑은 고딕" w:eastAsia="맑은 고딕" w:hAnsi="맑은 고딕" w:cs="Times New Roman"/>
      <w:sz w:val="18"/>
      <w:szCs w:val="18"/>
    </w:rPr>
  </w:style>
  <w:style w:type="character" w:styleId="a9">
    <w:name w:val="annotation reference"/>
    <w:basedOn w:val="a0"/>
    <w:uiPriority w:val="99"/>
    <w:semiHidden/>
    <w:unhideWhenUsed/>
    <w:rsid w:val="00825A64"/>
    <w:rPr>
      <w:sz w:val="18"/>
      <w:szCs w:val="18"/>
    </w:rPr>
  </w:style>
  <w:style w:type="paragraph" w:styleId="aa">
    <w:name w:val="annotation text"/>
    <w:basedOn w:val="a"/>
    <w:link w:val="Char2"/>
    <w:uiPriority w:val="99"/>
    <w:semiHidden/>
    <w:unhideWhenUsed/>
    <w:rsid w:val="00825A64"/>
    <w:pPr>
      <w:jc w:val="left"/>
    </w:pPr>
  </w:style>
  <w:style w:type="character" w:customStyle="1" w:styleId="Char2">
    <w:name w:val="메모 텍스트 Char"/>
    <w:basedOn w:val="a0"/>
    <w:link w:val="aa"/>
    <w:uiPriority w:val="99"/>
    <w:semiHidden/>
    <w:rsid w:val="00825A64"/>
    <w:rPr>
      <w:rFonts w:ascii="Times New Roman" w:hAnsi="Times New Roman"/>
      <w:szCs w:val="22"/>
    </w:rPr>
  </w:style>
  <w:style w:type="paragraph" w:styleId="ab">
    <w:name w:val="annotation subject"/>
    <w:basedOn w:val="aa"/>
    <w:next w:val="aa"/>
    <w:link w:val="Char3"/>
    <w:uiPriority w:val="99"/>
    <w:semiHidden/>
    <w:unhideWhenUsed/>
    <w:rsid w:val="00825A64"/>
    <w:rPr>
      <w:b/>
      <w:bCs/>
    </w:rPr>
  </w:style>
  <w:style w:type="character" w:customStyle="1" w:styleId="Char3">
    <w:name w:val="메모 주제 Char"/>
    <w:basedOn w:val="Char2"/>
    <w:link w:val="ab"/>
    <w:uiPriority w:val="99"/>
    <w:semiHidden/>
    <w:rsid w:val="00825A64"/>
    <w:rPr>
      <w:b/>
      <w:bCs/>
    </w:rPr>
  </w:style>
  <w:style w:type="paragraph" w:styleId="ac">
    <w:name w:val="Revision"/>
    <w:hidden/>
    <w:uiPriority w:val="99"/>
    <w:semiHidden/>
    <w:rsid w:val="00FA76FF"/>
    <w:rPr>
      <w:rFonts w:ascii="Times New Roman" w:hAnsi="Times New Roman"/>
      <w:szCs w:val="22"/>
    </w:rPr>
  </w:style>
  <w:style w:type="paragraph" w:customStyle="1" w:styleId="00BodyText">
    <w:name w:val="00 BodyText"/>
    <w:basedOn w:val="a"/>
    <w:rsid w:val="003A65A5"/>
    <w:pPr>
      <w:spacing w:after="220"/>
      <w:jc w:val="left"/>
    </w:pPr>
    <w:rPr>
      <w:rFonts w:ascii="Arial" w:eastAsia="Times New Roman" w:hAnsi="Arial"/>
      <w:sz w:val="22"/>
      <w:szCs w:val="20"/>
      <w:lang w:eastAsia="en-US"/>
    </w:rPr>
  </w:style>
  <w:style w:type="paragraph" w:customStyle="1" w:styleId="LGTdoc">
    <w:name w:val="LGTdoc_본문"/>
    <w:basedOn w:val="a"/>
    <w:rsid w:val="00CD3FC8"/>
    <w:pPr>
      <w:widowControl w:val="0"/>
      <w:autoSpaceDE w:val="0"/>
      <w:autoSpaceDN w:val="0"/>
      <w:adjustRightInd w:val="0"/>
      <w:snapToGrid w:val="0"/>
      <w:spacing w:afterLines="50" w:line="264" w:lineRule="auto"/>
    </w:pPr>
    <w:rPr>
      <w:rFonts w:eastAsia="바탕"/>
      <w:kern w:val="2"/>
      <w:sz w:val="22"/>
      <w:szCs w:val="24"/>
      <w:lang w:val="en-GB"/>
    </w:rPr>
  </w:style>
  <w:style w:type="paragraph" w:customStyle="1" w:styleId="CharChar1CharCharCharCharCharCharCharCharCharCharCharCharCharCharChar">
    <w:name w:val="Char Char1 Char Char Char Char Char Char Char Char Char Char Char Char Char Char Char"/>
    <w:semiHidden/>
    <w:rsid w:val="008E35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List Paragraph"/>
    <w:basedOn w:val="a"/>
    <w:uiPriority w:val="34"/>
    <w:qFormat/>
    <w:rsid w:val="008E35EA"/>
    <w:pPr>
      <w:ind w:leftChars="400" w:left="800"/>
    </w:pPr>
  </w:style>
  <w:style w:type="paragraph" w:customStyle="1" w:styleId="TAH">
    <w:name w:val="TAH"/>
    <w:basedOn w:val="TAC"/>
    <w:rsid w:val="00AC2B3E"/>
    <w:rPr>
      <w:b/>
    </w:rPr>
  </w:style>
  <w:style w:type="paragraph" w:customStyle="1" w:styleId="TAC">
    <w:name w:val="TAC"/>
    <w:basedOn w:val="a"/>
    <w:link w:val="TACChar"/>
    <w:rsid w:val="00AC2B3E"/>
    <w:pPr>
      <w:keepNext/>
      <w:keepLines/>
      <w:spacing w:after="0"/>
      <w:jc w:val="center"/>
    </w:pPr>
    <w:rPr>
      <w:rFonts w:ascii="Arial" w:eastAsiaTheme="minorEastAsia" w:hAnsi="Arial"/>
      <w:sz w:val="18"/>
      <w:szCs w:val="20"/>
      <w:lang w:val="en-GB" w:eastAsia="en-US"/>
    </w:rPr>
  </w:style>
  <w:style w:type="paragraph" w:customStyle="1" w:styleId="TH">
    <w:name w:val="TH"/>
    <w:basedOn w:val="a"/>
    <w:link w:val="THChar"/>
    <w:rsid w:val="00AC2B3E"/>
    <w:pPr>
      <w:keepNext/>
      <w:keepLines/>
      <w:spacing w:before="60"/>
      <w:jc w:val="center"/>
    </w:pPr>
    <w:rPr>
      <w:rFonts w:ascii="Arial" w:eastAsiaTheme="minorEastAsia" w:hAnsi="Arial"/>
      <w:b/>
      <w:szCs w:val="20"/>
      <w:lang w:val="en-GB" w:eastAsia="en-US"/>
    </w:rPr>
  </w:style>
  <w:style w:type="character" w:customStyle="1" w:styleId="THChar">
    <w:name w:val="TH Char"/>
    <w:basedOn w:val="a0"/>
    <w:link w:val="TH"/>
    <w:rsid w:val="00AC2B3E"/>
    <w:rPr>
      <w:rFonts w:ascii="Arial" w:eastAsiaTheme="minorEastAsia" w:hAnsi="Arial"/>
      <w:b/>
      <w:lang w:val="en-GB" w:eastAsia="en-US"/>
    </w:rPr>
  </w:style>
  <w:style w:type="character" w:customStyle="1" w:styleId="TACChar">
    <w:name w:val="TAC Char"/>
    <w:basedOn w:val="a0"/>
    <w:link w:val="TAC"/>
    <w:rsid w:val="00AC2B3E"/>
    <w:rPr>
      <w:rFonts w:ascii="Arial" w:eastAsiaTheme="minorEastAsia" w:hAnsi="Arial"/>
      <w:sz w:val="18"/>
      <w:lang w:val="en-GB" w:eastAsia="en-US"/>
    </w:rPr>
  </w:style>
  <w:style w:type="paragraph" w:customStyle="1" w:styleId="B1">
    <w:name w:val="B1"/>
    <w:basedOn w:val="ae"/>
    <w:link w:val="B1Char"/>
    <w:rsid w:val="00AC2B3E"/>
    <w:pPr>
      <w:ind w:leftChars="0" w:left="568" w:firstLineChars="0" w:hanging="284"/>
      <w:contextualSpacing w:val="0"/>
      <w:jc w:val="left"/>
    </w:pPr>
    <w:rPr>
      <w:rFonts w:eastAsiaTheme="minorEastAsia"/>
      <w:szCs w:val="20"/>
      <w:lang w:val="en-GB" w:eastAsia="en-US"/>
    </w:rPr>
  </w:style>
  <w:style w:type="character" w:customStyle="1" w:styleId="B1Char">
    <w:name w:val="B1 Char"/>
    <w:basedOn w:val="a0"/>
    <w:link w:val="B1"/>
    <w:rsid w:val="00AC2B3E"/>
    <w:rPr>
      <w:rFonts w:ascii="Times New Roman" w:eastAsiaTheme="minorEastAsia" w:hAnsi="Times New Roman"/>
      <w:lang w:val="en-GB" w:eastAsia="en-US"/>
    </w:rPr>
  </w:style>
  <w:style w:type="paragraph" w:styleId="ae">
    <w:name w:val="List"/>
    <w:basedOn w:val="a"/>
    <w:uiPriority w:val="99"/>
    <w:semiHidden/>
    <w:unhideWhenUsed/>
    <w:rsid w:val="00AC2B3E"/>
    <w:pPr>
      <w:ind w:leftChars="2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18314377">
      <w:bodyDiv w:val="1"/>
      <w:marLeft w:val="0"/>
      <w:marRight w:val="0"/>
      <w:marTop w:val="0"/>
      <w:marBottom w:val="0"/>
      <w:divBdr>
        <w:top w:val="none" w:sz="0" w:space="0" w:color="auto"/>
        <w:left w:val="none" w:sz="0" w:space="0" w:color="auto"/>
        <w:bottom w:val="none" w:sz="0" w:space="0" w:color="auto"/>
        <w:right w:val="none" w:sz="0" w:space="0" w:color="auto"/>
      </w:divBdr>
    </w:div>
    <w:div w:id="41102644">
      <w:bodyDiv w:val="1"/>
      <w:marLeft w:val="0"/>
      <w:marRight w:val="0"/>
      <w:marTop w:val="0"/>
      <w:marBottom w:val="0"/>
      <w:divBdr>
        <w:top w:val="none" w:sz="0" w:space="0" w:color="auto"/>
        <w:left w:val="none" w:sz="0" w:space="0" w:color="auto"/>
        <w:bottom w:val="none" w:sz="0" w:space="0" w:color="auto"/>
        <w:right w:val="none" w:sz="0" w:space="0" w:color="auto"/>
      </w:divBdr>
    </w:div>
    <w:div w:id="65809268">
      <w:bodyDiv w:val="1"/>
      <w:marLeft w:val="0"/>
      <w:marRight w:val="0"/>
      <w:marTop w:val="0"/>
      <w:marBottom w:val="0"/>
      <w:divBdr>
        <w:top w:val="none" w:sz="0" w:space="0" w:color="auto"/>
        <w:left w:val="none" w:sz="0" w:space="0" w:color="auto"/>
        <w:bottom w:val="none" w:sz="0" w:space="0" w:color="auto"/>
        <w:right w:val="none" w:sz="0" w:space="0" w:color="auto"/>
      </w:divBdr>
    </w:div>
    <w:div w:id="121850599">
      <w:bodyDiv w:val="1"/>
      <w:marLeft w:val="0"/>
      <w:marRight w:val="0"/>
      <w:marTop w:val="0"/>
      <w:marBottom w:val="0"/>
      <w:divBdr>
        <w:top w:val="none" w:sz="0" w:space="0" w:color="auto"/>
        <w:left w:val="none" w:sz="0" w:space="0" w:color="auto"/>
        <w:bottom w:val="none" w:sz="0" w:space="0" w:color="auto"/>
        <w:right w:val="none" w:sz="0" w:space="0" w:color="auto"/>
      </w:divBdr>
    </w:div>
    <w:div w:id="155583795">
      <w:bodyDiv w:val="1"/>
      <w:marLeft w:val="0"/>
      <w:marRight w:val="0"/>
      <w:marTop w:val="0"/>
      <w:marBottom w:val="0"/>
      <w:divBdr>
        <w:top w:val="none" w:sz="0" w:space="0" w:color="auto"/>
        <w:left w:val="none" w:sz="0" w:space="0" w:color="auto"/>
        <w:bottom w:val="none" w:sz="0" w:space="0" w:color="auto"/>
        <w:right w:val="none" w:sz="0" w:space="0" w:color="auto"/>
      </w:divBdr>
    </w:div>
    <w:div w:id="199435419">
      <w:bodyDiv w:val="1"/>
      <w:marLeft w:val="0"/>
      <w:marRight w:val="0"/>
      <w:marTop w:val="0"/>
      <w:marBottom w:val="0"/>
      <w:divBdr>
        <w:top w:val="none" w:sz="0" w:space="0" w:color="auto"/>
        <w:left w:val="none" w:sz="0" w:space="0" w:color="auto"/>
        <w:bottom w:val="none" w:sz="0" w:space="0" w:color="auto"/>
        <w:right w:val="none" w:sz="0" w:space="0" w:color="auto"/>
      </w:divBdr>
    </w:div>
    <w:div w:id="211044627">
      <w:bodyDiv w:val="1"/>
      <w:marLeft w:val="0"/>
      <w:marRight w:val="0"/>
      <w:marTop w:val="0"/>
      <w:marBottom w:val="0"/>
      <w:divBdr>
        <w:top w:val="none" w:sz="0" w:space="0" w:color="auto"/>
        <w:left w:val="none" w:sz="0" w:space="0" w:color="auto"/>
        <w:bottom w:val="none" w:sz="0" w:space="0" w:color="auto"/>
        <w:right w:val="none" w:sz="0" w:space="0" w:color="auto"/>
      </w:divBdr>
    </w:div>
    <w:div w:id="222258861">
      <w:bodyDiv w:val="1"/>
      <w:marLeft w:val="0"/>
      <w:marRight w:val="0"/>
      <w:marTop w:val="0"/>
      <w:marBottom w:val="0"/>
      <w:divBdr>
        <w:top w:val="none" w:sz="0" w:space="0" w:color="auto"/>
        <w:left w:val="none" w:sz="0" w:space="0" w:color="auto"/>
        <w:bottom w:val="none" w:sz="0" w:space="0" w:color="auto"/>
        <w:right w:val="none" w:sz="0" w:space="0" w:color="auto"/>
      </w:divBdr>
    </w:div>
    <w:div w:id="244650796">
      <w:bodyDiv w:val="1"/>
      <w:marLeft w:val="0"/>
      <w:marRight w:val="0"/>
      <w:marTop w:val="0"/>
      <w:marBottom w:val="0"/>
      <w:divBdr>
        <w:top w:val="none" w:sz="0" w:space="0" w:color="auto"/>
        <w:left w:val="none" w:sz="0" w:space="0" w:color="auto"/>
        <w:bottom w:val="none" w:sz="0" w:space="0" w:color="auto"/>
        <w:right w:val="none" w:sz="0" w:space="0" w:color="auto"/>
      </w:divBdr>
    </w:div>
    <w:div w:id="247664916">
      <w:bodyDiv w:val="1"/>
      <w:marLeft w:val="0"/>
      <w:marRight w:val="0"/>
      <w:marTop w:val="0"/>
      <w:marBottom w:val="0"/>
      <w:divBdr>
        <w:top w:val="none" w:sz="0" w:space="0" w:color="auto"/>
        <w:left w:val="none" w:sz="0" w:space="0" w:color="auto"/>
        <w:bottom w:val="none" w:sz="0" w:space="0" w:color="auto"/>
        <w:right w:val="none" w:sz="0" w:space="0" w:color="auto"/>
      </w:divBdr>
    </w:div>
    <w:div w:id="286395791">
      <w:bodyDiv w:val="1"/>
      <w:marLeft w:val="0"/>
      <w:marRight w:val="0"/>
      <w:marTop w:val="0"/>
      <w:marBottom w:val="0"/>
      <w:divBdr>
        <w:top w:val="none" w:sz="0" w:space="0" w:color="auto"/>
        <w:left w:val="none" w:sz="0" w:space="0" w:color="auto"/>
        <w:bottom w:val="none" w:sz="0" w:space="0" w:color="auto"/>
        <w:right w:val="none" w:sz="0" w:space="0" w:color="auto"/>
      </w:divBdr>
    </w:div>
    <w:div w:id="298464056">
      <w:bodyDiv w:val="1"/>
      <w:marLeft w:val="0"/>
      <w:marRight w:val="0"/>
      <w:marTop w:val="0"/>
      <w:marBottom w:val="0"/>
      <w:divBdr>
        <w:top w:val="none" w:sz="0" w:space="0" w:color="auto"/>
        <w:left w:val="none" w:sz="0" w:space="0" w:color="auto"/>
        <w:bottom w:val="none" w:sz="0" w:space="0" w:color="auto"/>
        <w:right w:val="none" w:sz="0" w:space="0" w:color="auto"/>
      </w:divBdr>
    </w:div>
    <w:div w:id="353119877">
      <w:bodyDiv w:val="1"/>
      <w:marLeft w:val="0"/>
      <w:marRight w:val="0"/>
      <w:marTop w:val="0"/>
      <w:marBottom w:val="0"/>
      <w:divBdr>
        <w:top w:val="none" w:sz="0" w:space="0" w:color="auto"/>
        <w:left w:val="none" w:sz="0" w:space="0" w:color="auto"/>
        <w:bottom w:val="none" w:sz="0" w:space="0" w:color="auto"/>
        <w:right w:val="none" w:sz="0" w:space="0" w:color="auto"/>
      </w:divBdr>
    </w:div>
    <w:div w:id="384064815">
      <w:bodyDiv w:val="1"/>
      <w:marLeft w:val="0"/>
      <w:marRight w:val="0"/>
      <w:marTop w:val="0"/>
      <w:marBottom w:val="0"/>
      <w:divBdr>
        <w:top w:val="none" w:sz="0" w:space="0" w:color="auto"/>
        <w:left w:val="none" w:sz="0" w:space="0" w:color="auto"/>
        <w:bottom w:val="none" w:sz="0" w:space="0" w:color="auto"/>
        <w:right w:val="none" w:sz="0" w:space="0" w:color="auto"/>
      </w:divBdr>
    </w:div>
    <w:div w:id="393356307">
      <w:bodyDiv w:val="1"/>
      <w:marLeft w:val="0"/>
      <w:marRight w:val="0"/>
      <w:marTop w:val="0"/>
      <w:marBottom w:val="0"/>
      <w:divBdr>
        <w:top w:val="none" w:sz="0" w:space="0" w:color="auto"/>
        <w:left w:val="none" w:sz="0" w:space="0" w:color="auto"/>
        <w:bottom w:val="none" w:sz="0" w:space="0" w:color="auto"/>
        <w:right w:val="none" w:sz="0" w:space="0" w:color="auto"/>
      </w:divBdr>
    </w:div>
    <w:div w:id="395200595">
      <w:bodyDiv w:val="1"/>
      <w:marLeft w:val="0"/>
      <w:marRight w:val="0"/>
      <w:marTop w:val="0"/>
      <w:marBottom w:val="0"/>
      <w:divBdr>
        <w:top w:val="none" w:sz="0" w:space="0" w:color="auto"/>
        <w:left w:val="none" w:sz="0" w:space="0" w:color="auto"/>
        <w:bottom w:val="none" w:sz="0" w:space="0" w:color="auto"/>
        <w:right w:val="none" w:sz="0" w:space="0" w:color="auto"/>
      </w:divBdr>
    </w:div>
    <w:div w:id="449592462">
      <w:bodyDiv w:val="1"/>
      <w:marLeft w:val="0"/>
      <w:marRight w:val="0"/>
      <w:marTop w:val="0"/>
      <w:marBottom w:val="0"/>
      <w:divBdr>
        <w:top w:val="none" w:sz="0" w:space="0" w:color="auto"/>
        <w:left w:val="none" w:sz="0" w:space="0" w:color="auto"/>
        <w:bottom w:val="none" w:sz="0" w:space="0" w:color="auto"/>
        <w:right w:val="none" w:sz="0" w:space="0" w:color="auto"/>
      </w:divBdr>
    </w:div>
    <w:div w:id="486674764">
      <w:bodyDiv w:val="1"/>
      <w:marLeft w:val="0"/>
      <w:marRight w:val="0"/>
      <w:marTop w:val="0"/>
      <w:marBottom w:val="0"/>
      <w:divBdr>
        <w:top w:val="none" w:sz="0" w:space="0" w:color="auto"/>
        <w:left w:val="none" w:sz="0" w:space="0" w:color="auto"/>
        <w:bottom w:val="none" w:sz="0" w:space="0" w:color="auto"/>
        <w:right w:val="none" w:sz="0" w:space="0" w:color="auto"/>
      </w:divBdr>
    </w:div>
    <w:div w:id="489906682">
      <w:bodyDiv w:val="1"/>
      <w:marLeft w:val="0"/>
      <w:marRight w:val="0"/>
      <w:marTop w:val="0"/>
      <w:marBottom w:val="0"/>
      <w:divBdr>
        <w:top w:val="none" w:sz="0" w:space="0" w:color="auto"/>
        <w:left w:val="none" w:sz="0" w:space="0" w:color="auto"/>
        <w:bottom w:val="none" w:sz="0" w:space="0" w:color="auto"/>
        <w:right w:val="none" w:sz="0" w:space="0" w:color="auto"/>
      </w:divBdr>
    </w:div>
    <w:div w:id="513346061">
      <w:bodyDiv w:val="1"/>
      <w:marLeft w:val="0"/>
      <w:marRight w:val="0"/>
      <w:marTop w:val="0"/>
      <w:marBottom w:val="0"/>
      <w:divBdr>
        <w:top w:val="none" w:sz="0" w:space="0" w:color="auto"/>
        <w:left w:val="none" w:sz="0" w:space="0" w:color="auto"/>
        <w:bottom w:val="none" w:sz="0" w:space="0" w:color="auto"/>
        <w:right w:val="none" w:sz="0" w:space="0" w:color="auto"/>
      </w:divBdr>
    </w:div>
    <w:div w:id="536547626">
      <w:bodyDiv w:val="1"/>
      <w:marLeft w:val="0"/>
      <w:marRight w:val="0"/>
      <w:marTop w:val="0"/>
      <w:marBottom w:val="0"/>
      <w:divBdr>
        <w:top w:val="none" w:sz="0" w:space="0" w:color="auto"/>
        <w:left w:val="none" w:sz="0" w:space="0" w:color="auto"/>
        <w:bottom w:val="none" w:sz="0" w:space="0" w:color="auto"/>
        <w:right w:val="none" w:sz="0" w:space="0" w:color="auto"/>
      </w:divBdr>
    </w:div>
    <w:div w:id="537476510">
      <w:bodyDiv w:val="1"/>
      <w:marLeft w:val="0"/>
      <w:marRight w:val="0"/>
      <w:marTop w:val="0"/>
      <w:marBottom w:val="0"/>
      <w:divBdr>
        <w:top w:val="none" w:sz="0" w:space="0" w:color="auto"/>
        <w:left w:val="none" w:sz="0" w:space="0" w:color="auto"/>
        <w:bottom w:val="none" w:sz="0" w:space="0" w:color="auto"/>
        <w:right w:val="none" w:sz="0" w:space="0" w:color="auto"/>
      </w:divBdr>
    </w:div>
    <w:div w:id="547961929">
      <w:bodyDiv w:val="1"/>
      <w:marLeft w:val="0"/>
      <w:marRight w:val="0"/>
      <w:marTop w:val="0"/>
      <w:marBottom w:val="0"/>
      <w:divBdr>
        <w:top w:val="none" w:sz="0" w:space="0" w:color="auto"/>
        <w:left w:val="none" w:sz="0" w:space="0" w:color="auto"/>
        <w:bottom w:val="none" w:sz="0" w:space="0" w:color="auto"/>
        <w:right w:val="none" w:sz="0" w:space="0" w:color="auto"/>
      </w:divBdr>
    </w:div>
    <w:div w:id="585456763">
      <w:bodyDiv w:val="1"/>
      <w:marLeft w:val="0"/>
      <w:marRight w:val="0"/>
      <w:marTop w:val="0"/>
      <w:marBottom w:val="0"/>
      <w:divBdr>
        <w:top w:val="none" w:sz="0" w:space="0" w:color="auto"/>
        <w:left w:val="none" w:sz="0" w:space="0" w:color="auto"/>
        <w:bottom w:val="none" w:sz="0" w:space="0" w:color="auto"/>
        <w:right w:val="none" w:sz="0" w:space="0" w:color="auto"/>
      </w:divBdr>
    </w:div>
    <w:div w:id="595795676">
      <w:bodyDiv w:val="1"/>
      <w:marLeft w:val="0"/>
      <w:marRight w:val="0"/>
      <w:marTop w:val="0"/>
      <w:marBottom w:val="0"/>
      <w:divBdr>
        <w:top w:val="none" w:sz="0" w:space="0" w:color="auto"/>
        <w:left w:val="none" w:sz="0" w:space="0" w:color="auto"/>
        <w:bottom w:val="none" w:sz="0" w:space="0" w:color="auto"/>
        <w:right w:val="none" w:sz="0" w:space="0" w:color="auto"/>
      </w:divBdr>
    </w:div>
    <w:div w:id="621156188">
      <w:bodyDiv w:val="1"/>
      <w:marLeft w:val="0"/>
      <w:marRight w:val="0"/>
      <w:marTop w:val="0"/>
      <w:marBottom w:val="0"/>
      <w:divBdr>
        <w:top w:val="none" w:sz="0" w:space="0" w:color="auto"/>
        <w:left w:val="none" w:sz="0" w:space="0" w:color="auto"/>
        <w:bottom w:val="none" w:sz="0" w:space="0" w:color="auto"/>
        <w:right w:val="none" w:sz="0" w:space="0" w:color="auto"/>
      </w:divBdr>
    </w:div>
    <w:div w:id="622611749">
      <w:bodyDiv w:val="1"/>
      <w:marLeft w:val="0"/>
      <w:marRight w:val="0"/>
      <w:marTop w:val="0"/>
      <w:marBottom w:val="0"/>
      <w:divBdr>
        <w:top w:val="none" w:sz="0" w:space="0" w:color="auto"/>
        <w:left w:val="none" w:sz="0" w:space="0" w:color="auto"/>
        <w:bottom w:val="none" w:sz="0" w:space="0" w:color="auto"/>
        <w:right w:val="none" w:sz="0" w:space="0" w:color="auto"/>
      </w:divBdr>
    </w:div>
    <w:div w:id="629283540">
      <w:bodyDiv w:val="1"/>
      <w:marLeft w:val="0"/>
      <w:marRight w:val="0"/>
      <w:marTop w:val="0"/>
      <w:marBottom w:val="0"/>
      <w:divBdr>
        <w:top w:val="none" w:sz="0" w:space="0" w:color="auto"/>
        <w:left w:val="none" w:sz="0" w:space="0" w:color="auto"/>
        <w:bottom w:val="none" w:sz="0" w:space="0" w:color="auto"/>
        <w:right w:val="none" w:sz="0" w:space="0" w:color="auto"/>
      </w:divBdr>
    </w:div>
    <w:div w:id="639305784">
      <w:bodyDiv w:val="1"/>
      <w:marLeft w:val="0"/>
      <w:marRight w:val="0"/>
      <w:marTop w:val="0"/>
      <w:marBottom w:val="0"/>
      <w:divBdr>
        <w:top w:val="none" w:sz="0" w:space="0" w:color="auto"/>
        <w:left w:val="none" w:sz="0" w:space="0" w:color="auto"/>
        <w:bottom w:val="none" w:sz="0" w:space="0" w:color="auto"/>
        <w:right w:val="none" w:sz="0" w:space="0" w:color="auto"/>
      </w:divBdr>
    </w:div>
    <w:div w:id="643706254">
      <w:bodyDiv w:val="1"/>
      <w:marLeft w:val="0"/>
      <w:marRight w:val="0"/>
      <w:marTop w:val="0"/>
      <w:marBottom w:val="0"/>
      <w:divBdr>
        <w:top w:val="none" w:sz="0" w:space="0" w:color="auto"/>
        <w:left w:val="none" w:sz="0" w:space="0" w:color="auto"/>
        <w:bottom w:val="none" w:sz="0" w:space="0" w:color="auto"/>
        <w:right w:val="none" w:sz="0" w:space="0" w:color="auto"/>
      </w:divBdr>
      <w:divsChild>
        <w:div w:id="353195562">
          <w:marLeft w:val="1166"/>
          <w:marRight w:val="0"/>
          <w:marTop w:val="115"/>
          <w:marBottom w:val="0"/>
          <w:divBdr>
            <w:top w:val="none" w:sz="0" w:space="0" w:color="auto"/>
            <w:left w:val="none" w:sz="0" w:space="0" w:color="auto"/>
            <w:bottom w:val="none" w:sz="0" w:space="0" w:color="auto"/>
            <w:right w:val="none" w:sz="0" w:space="0" w:color="auto"/>
          </w:divBdr>
        </w:div>
      </w:divsChild>
    </w:div>
    <w:div w:id="666445033">
      <w:bodyDiv w:val="1"/>
      <w:marLeft w:val="0"/>
      <w:marRight w:val="0"/>
      <w:marTop w:val="0"/>
      <w:marBottom w:val="0"/>
      <w:divBdr>
        <w:top w:val="none" w:sz="0" w:space="0" w:color="auto"/>
        <w:left w:val="none" w:sz="0" w:space="0" w:color="auto"/>
        <w:bottom w:val="none" w:sz="0" w:space="0" w:color="auto"/>
        <w:right w:val="none" w:sz="0" w:space="0" w:color="auto"/>
      </w:divBdr>
    </w:div>
    <w:div w:id="672032419">
      <w:bodyDiv w:val="1"/>
      <w:marLeft w:val="0"/>
      <w:marRight w:val="0"/>
      <w:marTop w:val="0"/>
      <w:marBottom w:val="0"/>
      <w:divBdr>
        <w:top w:val="none" w:sz="0" w:space="0" w:color="auto"/>
        <w:left w:val="none" w:sz="0" w:space="0" w:color="auto"/>
        <w:bottom w:val="none" w:sz="0" w:space="0" w:color="auto"/>
        <w:right w:val="none" w:sz="0" w:space="0" w:color="auto"/>
      </w:divBdr>
    </w:div>
    <w:div w:id="699936881">
      <w:bodyDiv w:val="1"/>
      <w:marLeft w:val="0"/>
      <w:marRight w:val="0"/>
      <w:marTop w:val="0"/>
      <w:marBottom w:val="0"/>
      <w:divBdr>
        <w:top w:val="none" w:sz="0" w:space="0" w:color="auto"/>
        <w:left w:val="none" w:sz="0" w:space="0" w:color="auto"/>
        <w:bottom w:val="none" w:sz="0" w:space="0" w:color="auto"/>
        <w:right w:val="none" w:sz="0" w:space="0" w:color="auto"/>
      </w:divBdr>
    </w:div>
    <w:div w:id="741633981">
      <w:bodyDiv w:val="1"/>
      <w:marLeft w:val="0"/>
      <w:marRight w:val="0"/>
      <w:marTop w:val="0"/>
      <w:marBottom w:val="0"/>
      <w:divBdr>
        <w:top w:val="none" w:sz="0" w:space="0" w:color="auto"/>
        <w:left w:val="none" w:sz="0" w:space="0" w:color="auto"/>
        <w:bottom w:val="none" w:sz="0" w:space="0" w:color="auto"/>
        <w:right w:val="none" w:sz="0" w:space="0" w:color="auto"/>
      </w:divBdr>
    </w:div>
    <w:div w:id="742944414">
      <w:bodyDiv w:val="1"/>
      <w:marLeft w:val="0"/>
      <w:marRight w:val="0"/>
      <w:marTop w:val="0"/>
      <w:marBottom w:val="0"/>
      <w:divBdr>
        <w:top w:val="none" w:sz="0" w:space="0" w:color="auto"/>
        <w:left w:val="none" w:sz="0" w:space="0" w:color="auto"/>
        <w:bottom w:val="none" w:sz="0" w:space="0" w:color="auto"/>
        <w:right w:val="none" w:sz="0" w:space="0" w:color="auto"/>
      </w:divBdr>
    </w:div>
    <w:div w:id="750810458">
      <w:bodyDiv w:val="1"/>
      <w:marLeft w:val="0"/>
      <w:marRight w:val="0"/>
      <w:marTop w:val="0"/>
      <w:marBottom w:val="0"/>
      <w:divBdr>
        <w:top w:val="none" w:sz="0" w:space="0" w:color="auto"/>
        <w:left w:val="none" w:sz="0" w:space="0" w:color="auto"/>
        <w:bottom w:val="none" w:sz="0" w:space="0" w:color="auto"/>
        <w:right w:val="none" w:sz="0" w:space="0" w:color="auto"/>
      </w:divBdr>
    </w:div>
    <w:div w:id="779035627">
      <w:bodyDiv w:val="1"/>
      <w:marLeft w:val="0"/>
      <w:marRight w:val="0"/>
      <w:marTop w:val="0"/>
      <w:marBottom w:val="0"/>
      <w:divBdr>
        <w:top w:val="none" w:sz="0" w:space="0" w:color="auto"/>
        <w:left w:val="none" w:sz="0" w:space="0" w:color="auto"/>
        <w:bottom w:val="none" w:sz="0" w:space="0" w:color="auto"/>
        <w:right w:val="none" w:sz="0" w:space="0" w:color="auto"/>
      </w:divBdr>
    </w:div>
    <w:div w:id="790830991">
      <w:bodyDiv w:val="1"/>
      <w:marLeft w:val="0"/>
      <w:marRight w:val="0"/>
      <w:marTop w:val="0"/>
      <w:marBottom w:val="0"/>
      <w:divBdr>
        <w:top w:val="none" w:sz="0" w:space="0" w:color="auto"/>
        <w:left w:val="none" w:sz="0" w:space="0" w:color="auto"/>
        <w:bottom w:val="none" w:sz="0" w:space="0" w:color="auto"/>
        <w:right w:val="none" w:sz="0" w:space="0" w:color="auto"/>
      </w:divBdr>
      <w:divsChild>
        <w:div w:id="383481478">
          <w:marLeft w:val="0"/>
          <w:marRight w:val="0"/>
          <w:marTop w:val="0"/>
          <w:marBottom w:val="0"/>
          <w:divBdr>
            <w:top w:val="none" w:sz="0" w:space="0" w:color="auto"/>
            <w:left w:val="none" w:sz="0" w:space="0" w:color="auto"/>
            <w:bottom w:val="none" w:sz="0" w:space="0" w:color="auto"/>
            <w:right w:val="none" w:sz="0" w:space="0" w:color="auto"/>
          </w:divBdr>
          <w:divsChild>
            <w:div w:id="698777393">
              <w:marLeft w:val="0"/>
              <w:marRight w:val="0"/>
              <w:marTop w:val="0"/>
              <w:marBottom w:val="0"/>
              <w:divBdr>
                <w:top w:val="none" w:sz="0" w:space="0" w:color="auto"/>
                <w:left w:val="none" w:sz="0" w:space="0" w:color="auto"/>
                <w:bottom w:val="none" w:sz="0" w:space="0" w:color="auto"/>
                <w:right w:val="none" w:sz="0" w:space="0" w:color="auto"/>
              </w:divBdr>
              <w:divsChild>
                <w:div w:id="823085876">
                  <w:marLeft w:val="-11"/>
                  <w:marRight w:val="0"/>
                  <w:marTop w:val="0"/>
                  <w:marBottom w:val="0"/>
                  <w:divBdr>
                    <w:top w:val="none" w:sz="0" w:space="0" w:color="auto"/>
                    <w:left w:val="none" w:sz="0" w:space="0" w:color="auto"/>
                    <w:bottom w:val="none" w:sz="0" w:space="0" w:color="auto"/>
                    <w:right w:val="none" w:sz="0" w:space="0" w:color="auto"/>
                  </w:divBdr>
                  <w:divsChild>
                    <w:div w:id="1229682921">
                      <w:marLeft w:val="0"/>
                      <w:marRight w:val="0"/>
                      <w:marTop w:val="0"/>
                      <w:marBottom w:val="0"/>
                      <w:divBdr>
                        <w:top w:val="none" w:sz="0" w:space="0" w:color="auto"/>
                        <w:left w:val="none" w:sz="0" w:space="0" w:color="auto"/>
                        <w:bottom w:val="none" w:sz="0" w:space="0" w:color="auto"/>
                        <w:right w:val="none" w:sz="0" w:space="0" w:color="auto"/>
                      </w:divBdr>
                      <w:divsChild>
                        <w:div w:id="526795479">
                          <w:marLeft w:val="0"/>
                          <w:marRight w:val="-11"/>
                          <w:marTop w:val="0"/>
                          <w:marBottom w:val="0"/>
                          <w:divBdr>
                            <w:top w:val="none" w:sz="0" w:space="0" w:color="auto"/>
                            <w:left w:val="none" w:sz="0" w:space="0" w:color="auto"/>
                            <w:bottom w:val="none" w:sz="0" w:space="0" w:color="auto"/>
                            <w:right w:val="none" w:sz="0" w:space="0" w:color="auto"/>
                          </w:divBdr>
                          <w:divsChild>
                            <w:div w:id="92479754">
                              <w:marLeft w:val="0"/>
                              <w:marRight w:val="0"/>
                              <w:marTop w:val="0"/>
                              <w:marBottom w:val="0"/>
                              <w:divBdr>
                                <w:top w:val="none" w:sz="0" w:space="0" w:color="auto"/>
                                <w:left w:val="none" w:sz="0" w:space="0" w:color="auto"/>
                                <w:bottom w:val="none" w:sz="0" w:space="0" w:color="auto"/>
                                <w:right w:val="none" w:sz="0" w:space="0" w:color="auto"/>
                              </w:divBdr>
                              <w:divsChild>
                                <w:div w:id="465469422">
                                  <w:marLeft w:val="0"/>
                                  <w:marRight w:val="0"/>
                                  <w:marTop w:val="0"/>
                                  <w:marBottom w:val="0"/>
                                  <w:divBdr>
                                    <w:top w:val="none" w:sz="0" w:space="0" w:color="auto"/>
                                    <w:left w:val="none" w:sz="0" w:space="0" w:color="auto"/>
                                    <w:bottom w:val="none" w:sz="0" w:space="0" w:color="auto"/>
                                    <w:right w:val="none" w:sz="0" w:space="0" w:color="auto"/>
                                  </w:divBdr>
                                  <w:divsChild>
                                    <w:div w:id="745155111">
                                      <w:marLeft w:val="0"/>
                                      <w:marRight w:val="0"/>
                                      <w:marTop w:val="0"/>
                                      <w:marBottom w:val="0"/>
                                      <w:divBdr>
                                        <w:top w:val="none" w:sz="0" w:space="0" w:color="auto"/>
                                        <w:left w:val="none" w:sz="0" w:space="0" w:color="auto"/>
                                        <w:bottom w:val="none" w:sz="0" w:space="0" w:color="auto"/>
                                        <w:right w:val="none" w:sz="0" w:space="0" w:color="auto"/>
                                      </w:divBdr>
                                      <w:divsChild>
                                        <w:div w:id="1964268888">
                                          <w:marLeft w:val="0"/>
                                          <w:marRight w:val="0"/>
                                          <w:marTop w:val="0"/>
                                          <w:marBottom w:val="0"/>
                                          <w:divBdr>
                                            <w:top w:val="none" w:sz="0" w:space="0" w:color="auto"/>
                                            <w:left w:val="none" w:sz="0" w:space="0" w:color="auto"/>
                                            <w:bottom w:val="none" w:sz="0" w:space="0" w:color="auto"/>
                                            <w:right w:val="none" w:sz="0" w:space="0" w:color="auto"/>
                                          </w:divBdr>
                                          <w:divsChild>
                                            <w:div w:id="813106009">
                                              <w:marLeft w:val="0"/>
                                              <w:marRight w:val="0"/>
                                              <w:marTop w:val="0"/>
                                              <w:marBottom w:val="0"/>
                                              <w:divBdr>
                                                <w:top w:val="none" w:sz="0" w:space="0" w:color="auto"/>
                                                <w:left w:val="none" w:sz="0" w:space="0" w:color="auto"/>
                                                <w:bottom w:val="none" w:sz="0" w:space="0" w:color="auto"/>
                                                <w:right w:val="none" w:sz="0" w:space="0" w:color="auto"/>
                                              </w:divBdr>
                                              <w:divsChild>
                                                <w:div w:id="1798797989">
                                                  <w:marLeft w:val="0"/>
                                                  <w:marRight w:val="0"/>
                                                  <w:marTop w:val="0"/>
                                                  <w:marBottom w:val="0"/>
                                                  <w:divBdr>
                                                    <w:top w:val="none" w:sz="0" w:space="0" w:color="auto"/>
                                                    <w:left w:val="none" w:sz="0" w:space="0" w:color="auto"/>
                                                    <w:bottom w:val="none" w:sz="0" w:space="0" w:color="auto"/>
                                                    <w:right w:val="none" w:sz="0" w:space="0" w:color="auto"/>
                                                  </w:divBdr>
                                                  <w:divsChild>
                                                    <w:div w:id="1991128494">
                                                      <w:marLeft w:val="0"/>
                                                      <w:marRight w:val="0"/>
                                                      <w:marTop w:val="0"/>
                                                      <w:marBottom w:val="1032"/>
                                                      <w:divBdr>
                                                        <w:top w:val="none" w:sz="0" w:space="0" w:color="auto"/>
                                                        <w:left w:val="none" w:sz="0" w:space="0" w:color="auto"/>
                                                        <w:bottom w:val="none" w:sz="0" w:space="0" w:color="auto"/>
                                                        <w:right w:val="none" w:sz="0" w:space="0" w:color="auto"/>
                                                      </w:divBdr>
                                                      <w:divsChild>
                                                        <w:div w:id="338624879">
                                                          <w:marLeft w:val="0"/>
                                                          <w:marRight w:val="0"/>
                                                          <w:marTop w:val="0"/>
                                                          <w:marBottom w:val="0"/>
                                                          <w:divBdr>
                                                            <w:top w:val="none" w:sz="0" w:space="0" w:color="auto"/>
                                                            <w:left w:val="none" w:sz="0" w:space="0" w:color="auto"/>
                                                            <w:bottom w:val="none" w:sz="0" w:space="0" w:color="auto"/>
                                                            <w:right w:val="none" w:sz="0" w:space="0" w:color="auto"/>
                                                          </w:divBdr>
                                                          <w:divsChild>
                                                            <w:div w:id="720784286">
                                                              <w:marLeft w:val="0"/>
                                                              <w:marRight w:val="0"/>
                                                              <w:marTop w:val="0"/>
                                                              <w:marBottom w:val="0"/>
                                                              <w:divBdr>
                                                                <w:top w:val="none" w:sz="0" w:space="0" w:color="auto"/>
                                                                <w:left w:val="none" w:sz="0" w:space="0" w:color="auto"/>
                                                                <w:bottom w:val="none" w:sz="0" w:space="0" w:color="auto"/>
                                                                <w:right w:val="none" w:sz="0" w:space="0" w:color="auto"/>
                                                              </w:divBdr>
                                                              <w:divsChild>
                                                                <w:div w:id="435639767">
                                                                  <w:marLeft w:val="0"/>
                                                                  <w:marRight w:val="0"/>
                                                                  <w:marTop w:val="0"/>
                                                                  <w:marBottom w:val="0"/>
                                                                  <w:divBdr>
                                                                    <w:top w:val="none" w:sz="0" w:space="0" w:color="auto"/>
                                                                    <w:left w:val="none" w:sz="0" w:space="0" w:color="auto"/>
                                                                    <w:bottom w:val="none" w:sz="0" w:space="0" w:color="auto"/>
                                                                    <w:right w:val="none" w:sz="0" w:space="0" w:color="auto"/>
                                                                  </w:divBdr>
                                                                  <w:divsChild>
                                                                    <w:div w:id="1488278554">
                                                                      <w:marLeft w:val="0"/>
                                                                      <w:marRight w:val="0"/>
                                                                      <w:marTop w:val="0"/>
                                                                      <w:marBottom w:val="0"/>
                                                                      <w:divBdr>
                                                                        <w:top w:val="none" w:sz="0" w:space="0" w:color="auto"/>
                                                                        <w:left w:val="none" w:sz="0" w:space="0" w:color="auto"/>
                                                                        <w:bottom w:val="none" w:sz="0" w:space="0" w:color="auto"/>
                                                                        <w:right w:val="none" w:sz="0" w:space="0" w:color="auto"/>
                                                                      </w:divBdr>
                                                                      <w:divsChild>
                                                                        <w:div w:id="1861160967">
                                                                          <w:marLeft w:val="0"/>
                                                                          <w:marRight w:val="0"/>
                                                                          <w:marTop w:val="0"/>
                                                                          <w:marBottom w:val="0"/>
                                                                          <w:divBdr>
                                                                            <w:top w:val="none" w:sz="0" w:space="0" w:color="auto"/>
                                                                            <w:left w:val="none" w:sz="0" w:space="0" w:color="auto"/>
                                                                            <w:bottom w:val="none" w:sz="0" w:space="0" w:color="auto"/>
                                                                            <w:right w:val="none" w:sz="0" w:space="0" w:color="auto"/>
                                                                          </w:divBdr>
                                                                          <w:divsChild>
                                                                            <w:div w:id="17508931">
                                                                              <w:marLeft w:val="0"/>
                                                                              <w:marRight w:val="0"/>
                                                                              <w:marTop w:val="0"/>
                                                                              <w:marBottom w:val="0"/>
                                                                              <w:divBdr>
                                                                                <w:top w:val="none" w:sz="0" w:space="0" w:color="auto"/>
                                                                                <w:left w:val="none" w:sz="0" w:space="0" w:color="auto"/>
                                                                                <w:bottom w:val="none" w:sz="0" w:space="0" w:color="auto"/>
                                                                                <w:right w:val="none" w:sz="0" w:space="0" w:color="auto"/>
                                                                              </w:divBdr>
                                                                            </w:div>
                                                                            <w:div w:id="135013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5679587">
      <w:bodyDiv w:val="1"/>
      <w:marLeft w:val="0"/>
      <w:marRight w:val="0"/>
      <w:marTop w:val="0"/>
      <w:marBottom w:val="0"/>
      <w:divBdr>
        <w:top w:val="none" w:sz="0" w:space="0" w:color="auto"/>
        <w:left w:val="none" w:sz="0" w:space="0" w:color="auto"/>
        <w:bottom w:val="none" w:sz="0" w:space="0" w:color="auto"/>
        <w:right w:val="none" w:sz="0" w:space="0" w:color="auto"/>
      </w:divBdr>
    </w:div>
    <w:div w:id="820121944">
      <w:bodyDiv w:val="1"/>
      <w:marLeft w:val="0"/>
      <w:marRight w:val="0"/>
      <w:marTop w:val="0"/>
      <w:marBottom w:val="0"/>
      <w:divBdr>
        <w:top w:val="none" w:sz="0" w:space="0" w:color="auto"/>
        <w:left w:val="none" w:sz="0" w:space="0" w:color="auto"/>
        <w:bottom w:val="none" w:sz="0" w:space="0" w:color="auto"/>
        <w:right w:val="none" w:sz="0" w:space="0" w:color="auto"/>
      </w:divBdr>
    </w:div>
    <w:div w:id="829061735">
      <w:bodyDiv w:val="1"/>
      <w:marLeft w:val="0"/>
      <w:marRight w:val="0"/>
      <w:marTop w:val="0"/>
      <w:marBottom w:val="0"/>
      <w:divBdr>
        <w:top w:val="none" w:sz="0" w:space="0" w:color="auto"/>
        <w:left w:val="none" w:sz="0" w:space="0" w:color="auto"/>
        <w:bottom w:val="none" w:sz="0" w:space="0" w:color="auto"/>
        <w:right w:val="none" w:sz="0" w:space="0" w:color="auto"/>
      </w:divBdr>
    </w:div>
    <w:div w:id="835149656">
      <w:bodyDiv w:val="1"/>
      <w:marLeft w:val="0"/>
      <w:marRight w:val="0"/>
      <w:marTop w:val="0"/>
      <w:marBottom w:val="0"/>
      <w:divBdr>
        <w:top w:val="none" w:sz="0" w:space="0" w:color="auto"/>
        <w:left w:val="none" w:sz="0" w:space="0" w:color="auto"/>
        <w:bottom w:val="none" w:sz="0" w:space="0" w:color="auto"/>
        <w:right w:val="none" w:sz="0" w:space="0" w:color="auto"/>
      </w:divBdr>
    </w:div>
    <w:div w:id="861089487">
      <w:bodyDiv w:val="1"/>
      <w:marLeft w:val="0"/>
      <w:marRight w:val="0"/>
      <w:marTop w:val="0"/>
      <w:marBottom w:val="0"/>
      <w:divBdr>
        <w:top w:val="none" w:sz="0" w:space="0" w:color="auto"/>
        <w:left w:val="none" w:sz="0" w:space="0" w:color="auto"/>
        <w:bottom w:val="none" w:sz="0" w:space="0" w:color="auto"/>
        <w:right w:val="none" w:sz="0" w:space="0" w:color="auto"/>
      </w:divBdr>
    </w:div>
    <w:div w:id="880558436">
      <w:bodyDiv w:val="1"/>
      <w:marLeft w:val="0"/>
      <w:marRight w:val="0"/>
      <w:marTop w:val="0"/>
      <w:marBottom w:val="0"/>
      <w:divBdr>
        <w:top w:val="none" w:sz="0" w:space="0" w:color="auto"/>
        <w:left w:val="none" w:sz="0" w:space="0" w:color="auto"/>
        <w:bottom w:val="none" w:sz="0" w:space="0" w:color="auto"/>
        <w:right w:val="none" w:sz="0" w:space="0" w:color="auto"/>
      </w:divBdr>
    </w:div>
    <w:div w:id="883565815">
      <w:bodyDiv w:val="1"/>
      <w:marLeft w:val="0"/>
      <w:marRight w:val="0"/>
      <w:marTop w:val="0"/>
      <w:marBottom w:val="0"/>
      <w:divBdr>
        <w:top w:val="none" w:sz="0" w:space="0" w:color="auto"/>
        <w:left w:val="none" w:sz="0" w:space="0" w:color="auto"/>
        <w:bottom w:val="none" w:sz="0" w:space="0" w:color="auto"/>
        <w:right w:val="none" w:sz="0" w:space="0" w:color="auto"/>
      </w:divBdr>
    </w:div>
    <w:div w:id="916016147">
      <w:bodyDiv w:val="1"/>
      <w:marLeft w:val="0"/>
      <w:marRight w:val="0"/>
      <w:marTop w:val="0"/>
      <w:marBottom w:val="0"/>
      <w:divBdr>
        <w:top w:val="none" w:sz="0" w:space="0" w:color="auto"/>
        <w:left w:val="none" w:sz="0" w:space="0" w:color="auto"/>
        <w:bottom w:val="none" w:sz="0" w:space="0" w:color="auto"/>
        <w:right w:val="none" w:sz="0" w:space="0" w:color="auto"/>
      </w:divBdr>
    </w:div>
    <w:div w:id="922882470">
      <w:bodyDiv w:val="1"/>
      <w:marLeft w:val="0"/>
      <w:marRight w:val="0"/>
      <w:marTop w:val="0"/>
      <w:marBottom w:val="0"/>
      <w:divBdr>
        <w:top w:val="none" w:sz="0" w:space="0" w:color="auto"/>
        <w:left w:val="none" w:sz="0" w:space="0" w:color="auto"/>
        <w:bottom w:val="none" w:sz="0" w:space="0" w:color="auto"/>
        <w:right w:val="none" w:sz="0" w:space="0" w:color="auto"/>
      </w:divBdr>
    </w:div>
    <w:div w:id="938025272">
      <w:bodyDiv w:val="1"/>
      <w:marLeft w:val="0"/>
      <w:marRight w:val="0"/>
      <w:marTop w:val="0"/>
      <w:marBottom w:val="0"/>
      <w:divBdr>
        <w:top w:val="none" w:sz="0" w:space="0" w:color="auto"/>
        <w:left w:val="none" w:sz="0" w:space="0" w:color="auto"/>
        <w:bottom w:val="none" w:sz="0" w:space="0" w:color="auto"/>
        <w:right w:val="none" w:sz="0" w:space="0" w:color="auto"/>
      </w:divBdr>
    </w:div>
    <w:div w:id="968126026">
      <w:bodyDiv w:val="1"/>
      <w:marLeft w:val="0"/>
      <w:marRight w:val="0"/>
      <w:marTop w:val="0"/>
      <w:marBottom w:val="0"/>
      <w:divBdr>
        <w:top w:val="none" w:sz="0" w:space="0" w:color="auto"/>
        <w:left w:val="none" w:sz="0" w:space="0" w:color="auto"/>
        <w:bottom w:val="none" w:sz="0" w:space="0" w:color="auto"/>
        <w:right w:val="none" w:sz="0" w:space="0" w:color="auto"/>
      </w:divBdr>
    </w:div>
    <w:div w:id="970673485">
      <w:bodyDiv w:val="1"/>
      <w:marLeft w:val="0"/>
      <w:marRight w:val="0"/>
      <w:marTop w:val="0"/>
      <w:marBottom w:val="0"/>
      <w:divBdr>
        <w:top w:val="none" w:sz="0" w:space="0" w:color="auto"/>
        <w:left w:val="none" w:sz="0" w:space="0" w:color="auto"/>
        <w:bottom w:val="none" w:sz="0" w:space="0" w:color="auto"/>
        <w:right w:val="none" w:sz="0" w:space="0" w:color="auto"/>
      </w:divBdr>
      <w:divsChild>
        <w:div w:id="627275262">
          <w:marLeft w:val="0"/>
          <w:marRight w:val="0"/>
          <w:marTop w:val="0"/>
          <w:marBottom w:val="0"/>
          <w:divBdr>
            <w:top w:val="none" w:sz="0" w:space="0" w:color="auto"/>
            <w:left w:val="none" w:sz="0" w:space="0" w:color="auto"/>
            <w:bottom w:val="none" w:sz="0" w:space="0" w:color="auto"/>
            <w:right w:val="none" w:sz="0" w:space="0" w:color="auto"/>
          </w:divBdr>
          <w:divsChild>
            <w:div w:id="351801713">
              <w:marLeft w:val="0"/>
              <w:marRight w:val="0"/>
              <w:marTop w:val="0"/>
              <w:marBottom w:val="0"/>
              <w:divBdr>
                <w:top w:val="none" w:sz="0" w:space="0" w:color="auto"/>
                <w:left w:val="none" w:sz="0" w:space="0" w:color="auto"/>
                <w:bottom w:val="none" w:sz="0" w:space="0" w:color="auto"/>
                <w:right w:val="none" w:sz="0" w:space="0" w:color="auto"/>
              </w:divBdr>
              <w:divsChild>
                <w:div w:id="800729091">
                  <w:marLeft w:val="-11"/>
                  <w:marRight w:val="0"/>
                  <w:marTop w:val="0"/>
                  <w:marBottom w:val="0"/>
                  <w:divBdr>
                    <w:top w:val="none" w:sz="0" w:space="0" w:color="auto"/>
                    <w:left w:val="none" w:sz="0" w:space="0" w:color="auto"/>
                    <w:bottom w:val="none" w:sz="0" w:space="0" w:color="auto"/>
                    <w:right w:val="none" w:sz="0" w:space="0" w:color="auto"/>
                  </w:divBdr>
                  <w:divsChild>
                    <w:div w:id="1187644798">
                      <w:marLeft w:val="0"/>
                      <w:marRight w:val="0"/>
                      <w:marTop w:val="0"/>
                      <w:marBottom w:val="0"/>
                      <w:divBdr>
                        <w:top w:val="none" w:sz="0" w:space="0" w:color="auto"/>
                        <w:left w:val="none" w:sz="0" w:space="0" w:color="auto"/>
                        <w:bottom w:val="none" w:sz="0" w:space="0" w:color="auto"/>
                        <w:right w:val="none" w:sz="0" w:space="0" w:color="auto"/>
                      </w:divBdr>
                      <w:divsChild>
                        <w:div w:id="803812588">
                          <w:marLeft w:val="0"/>
                          <w:marRight w:val="-11"/>
                          <w:marTop w:val="0"/>
                          <w:marBottom w:val="0"/>
                          <w:divBdr>
                            <w:top w:val="none" w:sz="0" w:space="0" w:color="auto"/>
                            <w:left w:val="none" w:sz="0" w:space="0" w:color="auto"/>
                            <w:bottom w:val="none" w:sz="0" w:space="0" w:color="auto"/>
                            <w:right w:val="none" w:sz="0" w:space="0" w:color="auto"/>
                          </w:divBdr>
                          <w:divsChild>
                            <w:div w:id="1274283123">
                              <w:marLeft w:val="0"/>
                              <w:marRight w:val="0"/>
                              <w:marTop w:val="0"/>
                              <w:marBottom w:val="0"/>
                              <w:divBdr>
                                <w:top w:val="none" w:sz="0" w:space="0" w:color="auto"/>
                                <w:left w:val="none" w:sz="0" w:space="0" w:color="auto"/>
                                <w:bottom w:val="none" w:sz="0" w:space="0" w:color="auto"/>
                                <w:right w:val="none" w:sz="0" w:space="0" w:color="auto"/>
                              </w:divBdr>
                              <w:divsChild>
                                <w:div w:id="1127553481">
                                  <w:marLeft w:val="0"/>
                                  <w:marRight w:val="0"/>
                                  <w:marTop w:val="0"/>
                                  <w:marBottom w:val="0"/>
                                  <w:divBdr>
                                    <w:top w:val="none" w:sz="0" w:space="0" w:color="auto"/>
                                    <w:left w:val="none" w:sz="0" w:space="0" w:color="auto"/>
                                    <w:bottom w:val="none" w:sz="0" w:space="0" w:color="auto"/>
                                    <w:right w:val="none" w:sz="0" w:space="0" w:color="auto"/>
                                  </w:divBdr>
                                  <w:divsChild>
                                    <w:div w:id="2001031913">
                                      <w:marLeft w:val="0"/>
                                      <w:marRight w:val="0"/>
                                      <w:marTop w:val="0"/>
                                      <w:marBottom w:val="0"/>
                                      <w:divBdr>
                                        <w:top w:val="none" w:sz="0" w:space="0" w:color="auto"/>
                                        <w:left w:val="none" w:sz="0" w:space="0" w:color="auto"/>
                                        <w:bottom w:val="none" w:sz="0" w:space="0" w:color="auto"/>
                                        <w:right w:val="none" w:sz="0" w:space="0" w:color="auto"/>
                                      </w:divBdr>
                                      <w:divsChild>
                                        <w:div w:id="1658413636">
                                          <w:marLeft w:val="0"/>
                                          <w:marRight w:val="0"/>
                                          <w:marTop w:val="0"/>
                                          <w:marBottom w:val="0"/>
                                          <w:divBdr>
                                            <w:top w:val="none" w:sz="0" w:space="0" w:color="auto"/>
                                            <w:left w:val="none" w:sz="0" w:space="0" w:color="auto"/>
                                            <w:bottom w:val="none" w:sz="0" w:space="0" w:color="auto"/>
                                            <w:right w:val="none" w:sz="0" w:space="0" w:color="auto"/>
                                          </w:divBdr>
                                          <w:divsChild>
                                            <w:div w:id="44646904">
                                              <w:marLeft w:val="0"/>
                                              <w:marRight w:val="0"/>
                                              <w:marTop w:val="0"/>
                                              <w:marBottom w:val="0"/>
                                              <w:divBdr>
                                                <w:top w:val="none" w:sz="0" w:space="0" w:color="auto"/>
                                                <w:left w:val="none" w:sz="0" w:space="0" w:color="auto"/>
                                                <w:bottom w:val="none" w:sz="0" w:space="0" w:color="auto"/>
                                                <w:right w:val="none" w:sz="0" w:space="0" w:color="auto"/>
                                              </w:divBdr>
                                              <w:divsChild>
                                                <w:div w:id="287055874">
                                                  <w:marLeft w:val="0"/>
                                                  <w:marRight w:val="0"/>
                                                  <w:marTop w:val="0"/>
                                                  <w:marBottom w:val="0"/>
                                                  <w:divBdr>
                                                    <w:top w:val="none" w:sz="0" w:space="0" w:color="auto"/>
                                                    <w:left w:val="none" w:sz="0" w:space="0" w:color="auto"/>
                                                    <w:bottom w:val="none" w:sz="0" w:space="0" w:color="auto"/>
                                                    <w:right w:val="none" w:sz="0" w:space="0" w:color="auto"/>
                                                  </w:divBdr>
                                                  <w:divsChild>
                                                    <w:div w:id="1398817033">
                                                      <w:marLeft w:val="0"/>
                                                      <w:marRight w:val="0"/>
                                                      <w:marTop w:val="0"/>
                                                      <w:marBottom w:val="967"/>
                                                      <w:divBdr>
                                                        <w:top w:val="none" w:sz="0" w:space="0" w:color="auto"/>
                                                        <w:left w:val="none" w:sz="0" w:space="0" w:color="auto"/>
                                                        <w:bottom w:val="none" w:sz="0" w:space="0" w:color="auto"/>
                                                        <w:right w:val="none" w:sz="0" w:space="0" w:color="auto"/>
                                                      </w:divBdr>
                                                      <w:divsChild>
                                                        <w:div w:id="846867368">
                                                          <w:marLeft w:val="0"/>
                                                          <w:marRight w:val="0"/>
                                                          <w:marTop w:val="0"/>
                                                          <w:marBottom w:val="0"/>
                                                          <w:divBdr>
                                                            <w:top w:val="none" w:sz="0" w:space="0" w:color="auto"/>
                                                            <w:left w:val="none" w:sz="0" w:space="0" w:color="auto"/>
                                                            <w:bottom w:val="none" w:sz="0" w:space="0" w:color="auto"/>
                                                            <w:right w:val="none" w:sz="0" w:space="0" w:color="auto"/>
                                                          </w:divBdr>
                                                          <w:divsChild>
                                                            <w:div w:id="2061509659">
                                                              <w:marLeft w:val="0"/>
                                                              <w:marRight w:val="0"/>
                                                              <w:marTop w:val="0"/>
                                                              <w:marBottom w:val="0"/>
                                                              <w:divBdr>
                                                                <w:top w:val="none" w:sz="0" w:space="0" w:color="auto"/>
                                                                <w:left w:val="none" w:sz="0" w:space="0" w:color="auto"/>
                                                                <w:bottom w:val="none" w:sz="0" w:space="0" w:color="auto"/>
                                                                <w:right w:val="none" w:sz="0" w:space="0" w:color="auto"/>
                                                              </w:divBdr>
                                                              <w:divsChild>
                                                                <w:div w:id="1723016117">
                                                                  <w:marLeft w:val="0"/>
                                                                  <w:marRight w:val="0"/>
                                                                  <w:marTop w:val="0"/>
                                                                  <w:marBottom w:val="0"/>
                                                                  <w:divBdr>
                                                                    <w:top w:val="none" w:sz="0" w:space="0" w:color="auto"/>
                                                                    <w:left w:val="none" w:sz="0" w:space="0" w:color="auto"/>
                                                                    <w:bottom w:val="none" w:sz="0" w:space="0" w:color="auto"/>
                                                                    <w:right w:val="none" w:sz="0" w:space="0" w:color="auto"/>
                                                                  </w:divBdr>
                                                                  <w:divsChild>
                                                                    <w:div w:id="476651475">
                                                                      <w:marLeft w:val="0"/>
                                                                      <w:marRight w:val="0"/>
                                                                      <w:marTop w:val="0"/>
                                                                      <w:marBottom w:val="0"/>
                                                                      <w:divBdr>
                                                                        <w:top w:val="none" w:sz="0" w:space="0" w:color="auto"/>
                                                                        <w:left w:val="none" w:sz="0" w:space="0" w:color="auto"/>
                                                                        <w:bottom w:val="none" w:sz="0" w:space="0" w:color="auto"/>
                                                                        <w:right w:val="none" w:sz="0" w:space="0" w:color="auto"/>
                                                                      </w:divBdr>
                                                                      <w:divsChild>
                                                                        <w:div w:id="501162013">
                                                                          <w:marLeft w:val="0"/>
                                                                          <w:marRight w:val="0"/>
                                                                          <w:marTop w:val="0"/>
                                                                          <w:marBottom w:val="0"/>
                                                                          <w:divBdr>
                                                                            <w:top w:val="none" w:sz="0" w:space="0" w:color="auto"/>
                                                                            <w:left w:val="none" w:sz="0" w:space="0" w:color="auto"/>
                                                                            <w:bottom w:val="none" w:sz="0" w:space="0" w:color="auto"/>
                                                                            <w:right w:val="none" w:sz="0" w:space="0" w:color="auto"/>
                                                                          </w:divBdr>
                                                                          <w:divsChild>
                                                                            <w:div w:id="77910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5184014">
      <w:bodyDiv w:val="1"/>
      <w:marLeft w:val="0"/>
      <w:marRight w:val="0"/>
      <w:marTop w:val="0"/>
      <w:marBottom w:val="0"/>
      <w:divBdr>
        <w:top w:val="none" w:sz="0" w:space="0" w:color="auto"/>
        <w:left w:val="none" w:sz="0" w:space="0" w:color="auto"/>
        <w:bottom w:val="none" w:sz="0" w:space="0" w:color="auto"/>
        <w:right w:val="none" w:sz="0" w:space="0" w:color="auto"/>
      </w:divBdr>
    </w:div>
    <w:div w:id="1005787595">
      <w:bodyDiv w:val="1"/>
      <w:marLeft w:val="0"/>
      <w:marRight w:val="0"/>
      <w:marTop w:val="0"/>
      <w:marBottom w:val="0"/>
      <w:divBdr>
        <w:top w:val="none" w:sz="0" w:space="0" w:color="auto"/>
        <w:left w:val="none" w:sz="0" w:space="0" w:color="auto"/>
        <w:bottom w:val="none" w:sz="0" w:space="0" w:color="auto"/>
        <w:right w:val="none" w:sz="0" w:space="0" w:color="auto"/>
      </w:divBdr>
    </w:div>
    <w:div w:id="1007831395">
      <w:bodyDiv w:val="1"/>
      <w:marLeft w:val="0"/>
      <w:marRight w:val="0"/>
      <w:marTop w:val="0"/>
      <w:marBottom w:val="0"/>
      <w:divBdr>
        <w:top w:val="none" w:sz="0" w:space="0" w:color="auto"/>
        <w:left w:val="none" w:sz="0" w:space="0" w:color="auto"/>
        <w:bottom w:val="none" w:sz="0" w:space="0" w:color="auto"/>
        <w:right w:val="none" w:sz="0" w:space="0" w:color="auto"/>
      </w:divBdr>
    </w:div>
    <w:div w:id="1012730764">
      <w:bodyDiv w:val="1"/>
      <w:marLeft w:val="0"/>
      <w:marRight w:val="0"/>
      <w:marTop w:val="0"/>
      <w:marBottom w:val="0"/>
      <w:divBdr>
        <w:top w:val="none" w:sz="0" w:space="0" w:color="auto"/>
        <w:left w:val="none" w:sz="0" w:space="0" w:color="auto"/>
        <w:bottom w:val="none" w:sz="0" w:space="0" w:color="auto"/>
        <w:right w:val="none" w:sz="0" w:space="0" w:color="auto"/>
      </w:divBdr>
    </w:div>
    <w:div w:id="1022054391">
      <w:bodyDiv w:val="1"/>
      <w:marLeft w:val="0"/>
      <w:marRight w:val="0"/>
      <w:marTop w:val="0"/>
      <w:marBottom w:val="0"/>
      <w:divBdr>
        <w:top w:val="none" w:sz="0" w:space="0" w:color="auto"/>
        <w:left w:val="none" w:sz="0" w:space="0" w:color="auto"/>
        <w:bottom w:val="none" w:sz="0" w:space="0" w:color="auto"/>
        <w:right w:val="none" w:sz="0" w:space="0" w:color="auto"/>
      </w:divBdr>
    </w:div>
    <w:div w:id="1049762912">
      <w:bodyDiv w:val="1"/>
      <w:marLeft w:val="0"/>
      <w:marRight w:val="0"/>
      <w:marTop w:val="0"/>
      <w:marBottom w:val="0"/>
      <w:divBdr>
        <w:top w:val="none" w:sz="0" w:space="0" w:color="auto"/>
        <w:left w:val="none" w:sz="0" w:space="0" w:color="auto"/>
        <w:bottom w:val="none" w:sz="0" w:space="0" w:color="auto"/>
        <w:right w:val="none" w:sz="0" w:space="0" w:color="auto"/>
      </w:divBdr>
    </w:div>
    <w:div w:id="1067340862">
      <w:bodyDiv w:val="1"/>
      <w:marLeft w:val="0"/>
      <w:marRight w:val="0"/>
      <w:marTop w:val="0"/>
      <w:marBottom w:val="0"/>
      <w:divBdr>
        <w:top w:val="none" w:sz="0" w:space="0" w:color="auto"/>
        <w:left w:val="none" w:sz="0" w:space="0" w:color="auto"/>
        <w:bottom w:val="none" w:sz="0" w:space="0" w:color="auto"/>
        <w:right w:val="none" w:sz="0" w:space="0" w:color="auto"/>
      </w:divBdr>
    </w:div>
    <w:div w:id="1106922891">
      <w:bodyDiv w:val="1"/>
      <w:marLeft w:val="0"/>
      <w:marRight w:val="0"/>
      <w:marTop w:val="0"/>
      <w:marBottom w:val="0"/>
      <w:divBdr>
        <w:top w:val="none" w:sz="0" w:space="0" w:color="auto"/>
        <w:left w:val="none" w:sz="0" w:space="0" w:color="auto"/>
        <w:bottom w:val="none" w:sz="0" w:space="0" w:color="auto"/>
        <w:right w:val="none" w:sz="0" w:space="0" w:color="auto"/>
      </w:divBdr>
    </w:div>
    <w:div w:id="1150751661">
      <w:bodyDiv w:val="1"/>
      <w:marLeft w:val="0"/>
      <w:marRight w:val="0"/>
      <w:marTop w:val="0"/>
      <w:marBottom w:val="0"/>
      <w:divBdr>
        <w:top w:val="none" w:sz="0" w:space="0" w:color="auto"/>
        <w:left w:val="none" w:sz="0" w:space="0" w:color="auto"/>
        <w:bottom w:val="none" w:sz="0" w:space="0" w:color="auto"/>
        <w:right w:val="none" w:sz="0" w:space="0" w:color="auto"/>
      </w:divBdr>
    </w:div>
    <w:div w:id="1159728635">
      <w:bodyDiv w:val="1"/>
      <w:marLeft w:val="0"/>
      <w:marRight w:val="0"/>
      <w:marTop w:val="0"/>
      <w:marBottom w:val="0"/>
      <w:divBdr>
        <w:top w:val="none" w:sz="0" w:space="0" w:color="auto"/>
        <w:left w:val="none" w:sz="0" w:space="0" w:color="auto"/>
        <w:bottom w:val="none" w:sz="0" w:space="0" w:color="auto"/>
        <w:right w:val="none" w:sz="0" w:space="0" w:color="auto"/>
      </w:divBdr>
    </w:div>
    <w:div w:id="1183398307">
      <w:bodyDiv w:val="1"/>
      <w:marLeft w:val="0"/>
      <w:marRight w:val="0"/>
      <w:marTop w:val="0"/>
      <w:marBottom w:val="0"/>
      <w:divBdr>
        <w:top w:val="none" w:sz="0" w:space="0" w:color="auto"/>
        <w:left w:val="none" w:sz="0" w:space="0" w:color="auto"/>
        <w:bottom w:val="none" w:sz="0" w:space="0" w:color="auto"/>
        <w:right w:val="none" w:sz="0" w:space="0" w:color="auto"/>
      </w:divBdr>
    </w:div>
    <w:div w:id="1221550683">
      <w:bodyDiv w:val="1"/>
      <w:marLeft w:val="0"/>
      <w:marRight w:val="0"/>
      <w:marTop w:val="0"/>
      <w:marBottom w:val="0"/>
      <w:divBdr>
        <w:top w:val="none" w:sz="0" w:space="0" w:color="auto"/>
        <w:left w:val="none" w:sz="0" w:space="0" w:color="auto"/>
        <w:bottom w:val="none" w:sz="0" w:space="0" w:color="auto"/>
        <w:right w:val="none" w:sz="0" w:space="0" w:color="auto"/>
      </w:divBdr>
    </w:div>
    <w:div w:id="1243105910">
      <w:bodyDiv w:val="1"/>
      <w:marLeft w:val="0"/>
      <w:marRight w:val="0"/>
      <w:marTop w:val="0"/>
      <w:marBottom w:val="0"/>
      <w:divBdr>
        <w:top w:val="none" w:sz="0" w:space="0" w:color="auto"/>
        <w:left w:val="none" w:sz="0" w:space="0" w:color="auto"/>
        <w:bottom w:val="none" w:sz="0" w:space="0" w:color="auto"/>
        <w:right w:val="none" w:sz="0" w:space="0" w:color="auto"/>
      </w:divBdr>
    </w:div>
    <w:div w:id="1243682125">
      <w:bodyDiv w:val="1"/>
      <w:marLeft w:val="0"/>
      <w:marRight w:val="0"/>
      <w:marTop w:val="0"/>
      <w:marBottom w:val="0"/>
      <w:divBdr>
        <w:top w:val="none" w:sz="0" w:space="0" w:color="auto"/>
        <w:left w:val="none" w:sz="0" w:space="0" w:color="auto"/>
        <w:bottom w:val="none" w:sz="0" w:space="0" w:color="auto"/>
        <w:right w:val="none" w:sz="0" w:space="0" w:color="auto"/>
      </w:divBdr>
    </w:div>
    <w:div w:id="1274050482">
      <w:bodyDiv w:val="1"/>
      <w:marLeft w:val="0"/>
      <w:marRight w:val="0"/>
      <w:marTop w:val="0"/>
      <w:marBottom w:val="0"/>
      <w:divBdr>
        <w:top w:val="none" w:sz="0" w:space="0" w:color="auto"/>
        <w:left w:val="none" w:sz="0" w:space="0" w:color="auto"/>
        <w:bottom w:val="none" w:sz="0" w:space="0" w:color="auto"/>
        <w:right w:val="none" w:sz="0" w:space="0" w:color="auto"/>
      </w:divBdr>
    </w:div>
    <w:div w:id="1320957301">
      <w:bodyDiv w:val="1"/>
      <w:marLeft w:val="0"/>
      <w:marRight w:val="0"/>
      <w:marTop w:val="0"/>
      <w:marBottom w:val="0"/>
      <w:divBdr>
        <w:top w:val="none" w:sz="0" w:space="0" w:color="auto"/>
        <w:left w:val="none" w:sz="0" w:space="0" w:color="auto"/>
        <w:bottom w:val="none" w:sz="0" w:space="0" w:color="auto"/>
        <w:right w:val="none" w:sz="0" w:space="0" w:color="auto"/>
      </w:divBdr>
    </w:div>
    <w:div w:id="1324430616">
      <w:bodyDiv w:val="1"/>
      <w:marLeft w:val="0"/>
      <w:marRight w:val="0"/>
      <w:marTop w:val="0"/>
      <w:marBottom w:val="0"/>
      <w:divBdr>
        <w:top w:val="none" w:sz="0" w:space="0" w:color="auto"/>
        <w:left w:val="none" w:sz="0" w:space="0" w:color="auto"/>
        <w:bottom w:val="none" w:sz="0" w:space="0" w:color="auto"/>
        <w:right w:val="none" w:sz="0" w:space="0" w:color="auto"/>
      </w:divBdr>
    </w:div>
    <w:div w:id="1333558406">
      <w:bodyDiv w:val="1"/>
      <w:marLeft w:val="0"/>
      <w:marRight w:val="0"/>
      <w:marTop w:val="0"/>
      <w:marBottom w:val="0"/>
      <w:divBdr>
        <w:top w:val="none" w:sz="0" w:space="0" w:color="auto"/>
        <w:left w:val="none" w:sz="0" w:space="0" w:color="auto"/>
        <w:bottom w:val="none" w:sz="0" w:space="0" w:color="auto"/>
        <w:right w:val="none" w:sz="0" w:space="0" w:color="auto"/>
      </w:divBdr>
    </w:div>
    <w:div w:id="1351906466">
      <w:bodyDiv w:val="1"/>
      <w:marLeft w:val="0"/>
      <w:marRight w:val="0"/>
      <w:marTop w:val="0"/>
      <w:marBottom w:val="0"/>
      <w:divBdr>
        <w:top w:val="none" w:sz="0" w:space="0" w:color="auto"/>
        <w:left w:val="none" w:sz="0" w:space="0" w:color="auto"/>
        <w:bottom w:val="none" w:sz="0" w:space="0" w:color="auto"/>
        <w:right w:val="none" w:sz="0" w:space="0" w:color="auto"/>
      </w:divBdr>
    </w:div>
    <w:div w:id="1356925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964">
          <w:marLeft w:val="0"/>
          <w:marRight w:val="0"/>
          <w:marTop w:val="0"/>
          <w:marBottom w:val="0"/>
          <w:divBdr>
            <w:top w:val="none" w:sz="0" w:space="0" w:color="auto"/>
            <w:left w:val="none" w:sz="0" w:space="0" w:color="auto"/>
            <w:bottom w:val="none" w:sz="0" w:space="0" w:color="auto"/>
            <w:right w:val="none" w:sz="0" w:space="0" w:color="auto"/>
          </w:divBdr>
          <w:divsChild>
            <w:div w:id="1867712513">
              <w:marLeft w:val="0"/>
              <w:marRight w:val="0"/>
              <w:marTop w:val="0"/>
              <w:marBottom w:val="0"/>
              <w:divBdr>
                <w:top w:val="none" w:sz="0" w:space="0" w:color="auto"/>
                <w:left w:val="none" w:sz="0" w:space="0" w:color="auto"/>
                <w:bottom w:val="none" w:sz="0" w:space="0" w:color="auto"/>
                <w:right w:val="none" w:sz="0" w:space="0" w:color="auto"/>
              </w:divBdr>
              <w:divsChild>
                <w:div w:id="1719084287">
                  <w:marLeft w:val="-11"/>
                  <w:marRight w:val="0"/>
                  <w:marTop w:val="0"/>
                  <w:marBottom w:val="0"/>
                  <w:divBdr>
                    <w:top w:val="none" w:sz="0" w:space="0" w:color="auto"/>
                    <w:left w:val="none" w:sz="0" w:space="0" w:color="auto"/>
                    <w:bottom w:val="none" w:sz="0" w:space="0" w:color="auto"/>
                    <w:right w:val="none" w:sz="0" w:space="0" w:color="auto"/>
                  </w:divBdr>
                  <w:divsChild>
                    <w:div w:id="1514299148">
                      <w:marLeft w:val="0"/>
                      <w:marRight w:val="0"/>
                      <w:marTop w:val="0"/>
                      <w:marBottom w:val="0"/>
                      <w:divBdr>
                        <w:top w:val="none" w:sz="0" w:space="0" w:color="auto"/>
                        <w:left w:val="none" w:sz="0" w:space="0" w:color="auto"/>
                        <w:bottom w:val="none" w:sz="0" w:space="0" w:color="auto"/>
                        <w:right w:val="none" w:sz="0" w:space="0" w:color="auto"/>
                      </w:divBdr>
                      <w:divsChild>
                        <w:div w:id="141623715">
                          <w:marLeft w:val="0"/>
                          <w:marRight w:val="-11"/>
                          <w:marTop w:val="0"/>
                          <w:marBottom w:val="0"/>
                          <w:divBdr>
                            <w:top w:val="none" w:sz="0" w:space="0" w:color="auto"/>
                            <w:left w:val="none" w:sz="0" w:space="0" w:color="auto"/>
                            <w:bottom w:val="none" w:sz="0" w:space="0" w:color="auto"/>
                            <w:right w:val="none" w:sz="0" w:space="0" w:color="auto"/>
                          </w:divBdr>
                          <w:divsChild>
                            <w:div w:id="1459836274">
                              <w:marLeft w:val="0"/>
                              <w:marRight w:val="0"/>
                              <w:marTop w:val="0"/>
                              <w:marBottom w:val="0"/>
                              <w:divBdr>
                                <w:top w:val="none" w:sz="0" w:space="0" w:color="auto"/>
                                <w:left w:val="none" w:sz="0" w:space="0" w:color="auto"/>
                                <w:bottom w:val="none" w:sz="0" w:space="0" w:color="auto"/>
                                <w:right w:val="none" w:sz="0" w:space="0" w:color="auto"/>
                              </w:divBdr>
                              <w:divsChild>
                                <w:div w:id="1937980092">
                                  <w:marLeft w:val="0"/>
                                  <w:marRight w:val="0"/>
                                  <w:marTop w:val="0"/>
                                  <w:marBottom w:val="0"/>
                                  <w:divBdr>
                                    <w:top w:val="none" w:sz="0" w:space="0" w:color="auto"/>
                                    <w:left w:val="none" w:sz="0" w:space="0" w:color="auto"/>
                                    <w:bottom w:val="none" w:sz="0" w:space="0" w:color="auto"/>
                                    <w:right w:val="none" w:sz="0" w:space="0" w:color="auto"/>
                                  </w:divBdr>
                                  <w:divsChild>
                                    <w:div w:id="1721830354">
                                      <w:marLeft w:val="0"/>
                                      <w:marRight w:val="0"/>
                                      <w:marTop w:val="0"/>
                                      <w:marBottom w:val="0"/>
                                      <w:divBdr>
                                        <w:top w:val="none" w:sz="0" w:space="0" w:color="auto"/>
                                        <w:left w:val="none" w:sz="0" w:space="0" w:color="auto"/>
                                        <w:bottom w:val="none" w:sz="0" w:space="0" w:color="auto"/>
                                        <w:right w:val="none" w:sz="0" w:space="0" w:color="auto"/>
                                      </w:divBdr>
                                      <w:divsChild>
                                        <w:div w:id="1844272471">
                                          <w:marLeft w:val="0"/>
                                          <w:marRight w:val="0"/>
                                          <w:marTop w:val="0"/>
                                          <w:marBottom w:val="0"/>
                                          <w:divBdr>
                                            <w:top w:val="none" w:sz="0" w:space="0" w:color="auto"/>
                                            <w:left w:val="none" w:sz="0" w:space="0" w:color="auto"/>
                                            <w:bottom w:val="none" w:sz="0" w:space="0" w:color="auto"/>
                                            <w:right w:val="none" w:sz="0" w:space="0" w:color="auto"/>
                                          </w:divBdr>
                                          <w:divsChild>
                                            <w:div w:id="717126144">
                                              <w:marLeft w:val="0"/>
                                              <w:marRight w:val="0"/>
                                              <w:marTop w:val="0"/>
                                              <w:marBottom w:val="0"/>
                                              <w:divBdr>
                                                <w:top w:val="none" w:sz="0" w:space="0" w:color="auto"/>
                                                <w:left w:val="none" w:sz="0" w:space="0" w:color="auto"/>
                                                <w:bottom w:val="none" w:sz="0" w:space="0" w:color="auto"/>
                                                <w:right w:val="none" w:sz="0" w:space="0" w:color="auto"/>
                                              </w:divBdr>
                                              <w:divsChild>
                                                <w:div w:id="1756510533">
                                                  <w:marLeft w:val="0"/>
                                                  <w:marRight w:val="0"/>
                                                  <w:marTop w:val="0"/>
                                                  <w:marBottom w:val="0"/>
                                                  <w:divBdr>
                                                    <w:top w:val="none" w:sz="0" w:space="0" w:color="auto"/>
                                                    <w:left w:val="none" w:sz="0" w:space="0" w:color="auto"/>
                                                    <w:bottom w:val="none" w:sz="0" w:space="0" w:color="auto"/>
                                                    <w:right w:val="none" w:sz="0" w:space="0" w:color="auto"/>
                                                  </w:divBdr>
                                                  <w:divsChild>
                                                    <w:div w:id="1960338028">
                                                      <w:marLeft w:val="0"/>
                                                      <w:marRight w:val="0"/>
                                                      <w:marTop w:val="0"/>
                                                      <w:marBottom w:val="1032"/>
                                                      <w:divBdr>
                                                        <w:top w:val="none" w:sz="0" w:space="0" w:color="auto"/>
                                                        <w:left w:val="none" w:sz="0" w:space="0" w:color="auto"/>
                                                        <w:bottom w:val="none" w:sz="0" w:space="0" w:color="auto"/>
                                                        <w:right w:val="none" w:sz="0" w:space="0" w:color="auto"/>
                                                      </w:divBdr>
                                                      <w:divsChild>
                                                        <w:div w:id="1156804195">
                                                          <w:marLeft w:val="0"/>
                                                          <w:marRight w:val="0"/>
                                                          <w:marTop w:val="0"/>
                                                          <w:marBottom w:val="0"/>
                                                          <w:divBdr>
                                                            <w:top w:val="none" w:sz="0" w:space="0" w:color="auto"/>
                                                            <w:left w:val="none" w:sz="0" w:space="0" w:color="auto"/>
                                                            <w:bottom w:val="none" w:sz="0" w:space="0" w:color="auto"/>
                                                            <w:right w:val="none" w:sz="0" w:space="0" w:color="auto"/>
                                                          </w:divBdr>
                                                          <w:divsChild>
                                                            <w:div w:id="1072510685">
                                                              <w:marLeft w:val="0"/>
                                                              <w:marRight w:val="0"/>
                                                              <w:marTop w:val="0"/>
                                                              <w:marBottom w:val="0"/>
                                                              <w:divBdr>
                                                                <w:top w:val="none" w:sz="0" w:space="0" w:color="auto"/>
                                                                <w:left w:val="none" w:sz="0" w:space="0" w:color="auto"/>
                                                                <w:bottom w:val="none" w:sz="0" w:space="0" w:color="auto"/>
                                                                <w:right w:val="none" w:sz="0" w:space="0" w:color="auto"/>
                                                              </w:divBdr>
                                                              <w:divsChild>
                                                                <w:div w:id="1412119554">
                                                                  <w:marLeft w:val="0"/>
                                                                  <w:marRight w:val="0"/>
                                                                  <w:marTop w:val="0"/>
                                                                  <w:marBottom w:val="0"/>
                                                                  <w:divBdr>
                                                                    <w:top w:val="none" w:sz="0" w:space="0" w:color="auto"/>
                                                                    <w:left w:val="none" w:sz="0" w:space="0" w:color="auto"/>
                                                                    <w:bottom w:val="none" w:sz="0" w:space="0" w:color="auto"/>
                                                                    <w:right w:val="none" w:sz="0" w:space="0" w:color="auto"/>
                                                                  </w:divBdr>
                                                                  <w:divsChild>
                                                                    <w:div w:id="1639608710">
                                                                      <w:marLeft w:val="0"/>
                                                                      <w:marRight w:val="0"/>
                                                                      <w:marTop w:val="0"/>
                                                                      <w:marBottom w:val="0"/>
                                                                      <w:divBdr>
                                                                        <w:top w:val="none" w:sz="0" w:space="0" w:color="auto"/>
                                                                        <w:left w:val="none" w:sz="0" w:space="0" w:color="auto"/>
                                                                        <w:bottom w:val="none" w:sz="0" w:space="0" w:color="auto"/>
                                                                        <w:right w:val="none" w:sz="0" w:space="0" w:color="auto"/>
                                                                      </w:divBdr>
                                                                      <w:divsChild>
                                                                        <w:div w:id="841507619">
                                                                          <w:marLeft w:val="0"/>
                                                                          <w:marRight w:val="0"/>
                                                                          <w:marTop w:val="0"/>
                                                                          <w:marBottom w:val="0"/>
                                                                          <w:divBdr>
                                                                            <w:top w:val="none" w:sz="0" w:space="0" w:color="auto"/>
                                                                            <w:left w:val="none" w:sz="0" w:space="0" w:color="auto"/>
                                                                            <w:bottom w:val="none" w:sz="0" w:space="0" w:color="auto"/>
                                                                            <w:right w:val="none" w:sz="0" w:space="0" w:color="auto"/>
                                                                          </w:divBdr>
                                                                          <w:divsChild>
                                                                            <w:div w:id="128765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8117003">
      <w:bodyDiv w:val="1"/>
      <w:marLeft w:val="0"/>
      <w:marRight w:val="0"/>
      <w:marTop w:val="0"/>
      <w:marBottom w:val="0"/>
      <w:divBdr>
        <w:top w:val="none" w:sz="0" w:space="0" w:color="auto"/>
        <w:left w:val="none" w:sz="0" w:space="0" w:color="auto"/>
        <w:bottom w:val="none" w:sz="0" w:space="0" w:color="auto"/>
        <w:right w:val="none" w:sz="0" w:space="0" w:color="auto"/>
      </w:divBdr>
    </w:div>
    <w:div w:id="1365054543">
      <w:bodyDiv w:val="1"/>
      <w:marLeft w:val="0"/>
      <w:marRight w:val="0"/>
      <w:marTop w:val="0"/>
      <w:marBottom w:val="0"/>
      <w:divBdr>
        <w:top w:val="none" w:sz="0" w:space="0" w:color="auto"/>
        <w:left w:val="none" w:sz="0" w:space="0" w:color="auto"/>
        <w:bottom w:val="none" w:sz="0" w:space="0" w:color="auto"/>
        <w:right w:val="none" w:sz="0" w:space="0" w:color="auto"/>
      </w:divBdr>
    </w:div>
    <w:div w:id="1396583397">
      <w:bodyDiv w:val="1"/>
      <w:marLeft w:val="0"/>
      <w:marRight w:val="0"/>
      <w:marTop w:val="0"/>
      <w:marBottom w:val="0"/>
      <w:divBdr>
        <w:top w:val="none" w:sz="0" w:space="0" w:color="auto"/>
        <w:left w:val="none" w:sz="0" w:space="0" w:color="auto"/>
        <w:bottom w:val="none" w:sz="0" w:space="0" w:color="auto"/>
        <w:right w:val="none" w:sz="0" w:space="0" w:color="auto"/>
      </w:divBdr>
    </w:div>
    <w:div w:id="1493257197">
      <w:bodyDiv w:val="1"/>
      <w:marLeft w:val="0"/>
      <w:marRight w:val="0"/>
      <w:marTop w:val="0"/>
      <w:marBottom w:val="0"/>
      <w:divBdr>
        <w:top w:val="none" w:sz="0" w:space="0" w:color="auto"/>
        <w:left w:val="none" w:sz="0" w:space="0" w:color="auto"/>
        <w:bottom w:val="none" w:sz="0" w:space="0" w:color="auto"/>
        <w:right w:val="none" w:sz="0" w:space="0" w:color="auto"/>
      </w:divBdr>
    </w:div>
    <w:div w:id="1526407410">
      <w:bodyDiv w:val="1"/>
      <w:marLeft w:val="0"/>
      <w:marRight w:val="0"/>
      <w:marTop w:val="0"/>
      <w:marBottom w:val="0"/>
      <w:divBdr>
        <w:top w:val="none" w:sz="0" w:space="0" w:color="auto"/>
        <w:left w:val="none" w:sz="0" w:space="0" w:color="auto"/>
        <w:bottom w:val="none" w:sz="0" w:space="0" w:color="auto"/>
        <w:right w:val="none" w:sz="0" w:space="0" w:color="auto"/>
      </w:divBdr>
    </w:div>
    <w:div w:id="1539704929">
      <w:bodyDiv w:val="1"/>
      <w:marLeft w:val="0"/>
      <w:marRight w:val="0"/>
      <w:marTop w:val="0"/>
      <w:marBottom w:val="0"/>
      <w:divBdr>
        <w:top w:val="none" w:sz="0" w:space="0" w:color="auto"/>
        <w:left w:val="none" w:sz="0" w:space="0" w:color="auto"/>
        <w:bottom w:val="none" w:sz="0" w:space="0" w:color="auto"/>
        <w:right w:val="none" w:sz="0" w:space="0" w:color="auto"/>
      </w:divBdr>
    </w:div>
    <w:div w:id="1562523111">
      <w:bodyDiv w:val="1"/>
      <w:marLeft w:val="0"/>
      <w:marRight w:val="0"/>
      <w:marTop w:val="0"/>
      <w:marBottom w:val="0"/>
      <w:divBdr>
        <w:top w:val="none" w:sz="0" w:space="0" w:color="auto"/>
        <w:left w:val="none" w:sz="0" w:space="0" w:color="auto"/>
        <w:bottom w:val="none" w:sz="0" w:space="0" w:color="auto"/>
        <w:right w:val="none" w:sz="0" w:space="0" w:color="auto"/>
      </w:divBdr>
    </w:div>
    <w:div w:id="1568111333">
      <w:bodyDiv w:val="1"/>
      <w:marLeft w:val="0"/>
      <w:marRight w:val="0"/>
      <w:marTop w:val="0"/>
      <w:marBottom w:val="0"/>
      <w:divBdr>
        <w:top w:val="none" w:sz="0" w:space="0" w:color="auto"/>
        <w:left w:val="none" w:sz="0" w:space="0" w:color="auto"/>
        <w:bottom w:val="none" w:sz="0" w:space="0" w:color="auto"/>
        <w:right w:val="none" w:sz="0" w:space="0" w:color="auto"/>
      </w:divBdr>
    </w:div>
    <w:div w:id="1588466226">
      <w:bodyDiv w:val="1"/>
      <w:marLeft w:val="0"/>
      <w:marRight w:val="0"/>
      <w:marTop w:val="0"/>
      <w:marBottom w:val="0"/>
      <w:divBdr>
        <w:top w:val="none" w:sz="0" w:space="0" w:color="auto"/>
        <w:left w:val="none" w:sz="0" w:space="0" w:color="auto"/>
        <w:bottom w:val="none" w:sz="0" w:space="0" w:color="auto"/>
        <w:right w:val="none" w:sz="0" w:space="0" w:color="auto"/>
      </w:divBdr>
    </w:div>
    <w:div w:id="1589342000">
      <w:bodyDiv w:val="1"/>
      <w:marLeft w:val="0"/>
      <w:marRight w:val="0"/>
      <w:marTop w:val="0"/>
      <w:marBottom w:val="0"/>
      <w:divBdr>
        <w:top w:val="none" w:sz="0" w:space="0" w:color="auto"/>
        <w:left w:val="none" w:sz="0" w:space="0" w:color="auto"/>
        <w:bottom w:val="none" w:sz="0" w:space="0" w:color="auto"/>
        <w:right w:val="none" w:sz="0" w:space="0" w:color="auto"/>
      </w:divBdr>
    </w:div>
    <w:div w:id="1612468584">
      <w:bodyDiv w:val="1"/>
      <w:marLeft w:val="0"/>
      <w:marRight w:val="0"/>
      <w:marTop w:val="0"/>
      <w:marBottom w:val="0"/>
      <w:divBdr>
        <w:top w:val="none" w:sz="0" w:space="0" w:color="auto"/>
        <w:left w:val="none" w:sz="0" w:space="0" w:color="auto"/>
        <w:bottom w:val="none" w:sz="0" w:space="0" w:color="auto"/>
        <w:right w:val="none" w:sz="0" w:space="0" w:color="auto"/>
      </w:divBdr>
    </w:div>
    <w:div w:id="1639338570">
      <w:bodyDiv w:val="1"/>
      <w:marLeft w:val="0"/>
      <w:marRight w:val="0"/>
      <w:marTop w:val="0"/>
      <w:marBottom w:val="0"/>
      <w:divBdr>
        <w:top w:val="none" w:sz="0" w:space="0" w:color="auto"/>
        <w:left w:val="none" w:sz="0" w:space="0" w:color="auto"/>
        <w:bottom w:val="none" w:sz="0" w:space="0" w:color="auto"/>
        <w:right w:val="none" w:sz="0" w:space="0" w:color="auto"/>
      </w:divBdr>
    </w:div>
    <w:div w:id="1642731239">
      <w:bodyDiv w:val="1"/>
      <w:marLeft w:val="0"/>
      <w:marRight w:val="0"/>
      <w:marTop w:val="0"/>
      <w:marBottom w:val="0"/>
      <w:divBdr>
        <w:top w:val="none" w:sz="0" w:space="0" w:color="auto"/>
        <w:left w:val="none" w:sz="0" w:space="0" w:color="auto"/>
        <w:bottom w:val="none" w:sz="0" w:space="0" w:color="auto"/>
        <w:right w:val="none" w:sz="0" w:space="0" w:color="auto"/>
      </w:divBdr>
    </w:div>
    <w:div w:id="1646856483">
      <w:bodyDiv w:val="1"/>
      <w:marLeft w:val="0"/>
      <w:marRight w:val="0"/>
      <w:marTop w:val="0"/>
      <w:marBottom w:val="0"/>
      <w:divBdr>
        <w:top w:val="none" w:sz="0" w:space="0" w:color="auto"/>
        <w:left w:val="none" w:sz="0" w:space="0" w:color="auto"/>
        <w:bottom w:val="none" w:sz="0" w:space="0" w:color="auto"/>
        <w:right w:val="none" w:sz="0" w:space="0" w:color="auto"/>
      </w:divBdr>
    </w:div>
    <w:div w:id="1662074962">
      <w:bodyDiv w:val="1"/>
      <w:marLeft w:val="0"/>
      <w:marRight w:val="0"/>
      <w:marTop w:val="0"/>
      <w:marBottom w:val="0"/>
      <w:divBdr>
        <w:top w:val="none" w:sz="0" w:space="0" w:color="auto"/>
        <w:left w:val="none" w:sz="0" w:space="0" w:color="auto"/>
        <w:bottom w:val="none" w:sz="0" w:space="0" w:color="auto"/>
        <w:right w:val="none" w:sz="0" w:space="0" w:color="auto"/>
      </w:divBdr>
    </w:div>
    <w:div w:id="1681543486">
      <w:bodyDiv w:val="1"/>
      <w:marLeft w:val="0"/>
      <w:marRight w:val="0"/>
      <w:marTop w:val="0"/>
      <w:marBottom w:val="0"/>
      <w:divBdr>
        <w:top w:val="none" w:sz="0" w:space="0" w:color="auto"/>
        <w:left w:val="none" w:sz="0" w:space="0" w:color="auto"/>
        <w:bottom w:val="none" w:sz="0" w:space="0" w:color="auto"/>
        <w:right w:val="none" w:sz="0" w:space="0" w:color="auto"/>
      </w:divBdr>
    </w:div>
    <w:div w:id="1684357440">
      <w:bodyDiv w:val="1"/>
      <w:marLeft w:val="0"/>
      <w:marRight w:val="0"/>
      <w:marTop w:val="0"/>
      <w:marBottom w:val="0"/>
      <w:divBdr>
        <w:top w:val="none" w:sz="0" w:space="0" w:color="auto"/>
        <w:left w:val="none" w:sz="0" w:space="0" w:color="auto"/>
        <w:bottom w:val="none" w:sz="0" w:space="0" w:color="auto"/>
        <w:right w:val="none" w:sz="0" w:space="0" w:color="auto"/>
      </w:divBdr>
      <w:divsChild>
        <w:div w:id="223756699">
          <w:marLeft w:val="1800"/>
          <w:marRight w:val="0"/>
          <w:marTop w:val="86"/>
          <w:marBottom w:val="0"/>
          <w:divBdr>
            <w:top w:val="none" w:sz="0" w:space="0" w:color="auto"/>
            <w:left w:val="none" w:sz="0" w:space="0" w:color="auto"/>
            <w:bottom w:val="none" w:sz="0" w:space="0" w:color="auto"/>
            <w:right w:val="none" w:sz="0" w:space="0" w:color="auto"/>
          </w:divBdr>
        </w:div>
        <w:div w:id="662315521">
          <w:marLeft w:val="1166"/>
          <w:marRight w:val="0"/>
          <w:marTop w:val="96"/>
          <w:marBottom w:val="0"/>
          <w:divBdr>
            <w:top w:val="none" w:sz="0" w:space="0" w:color="auto"/>
            <w:left w:val="none" w:sz="0" w:space="0" w:color="auto"/>
            <w:bottom w:val="none" w:sz="0" w:space="0" w:color="auto"/>
            <w:right w:val="none" w:sz="0" w:space="0" w:color="auto"/>
          </w:divBdr>
        </w:div>
        <w:div w:id="1274479509">
          <w:marLeft w:val="547"/>
          <w:marRight w:val="0"/>
          <w:marTop w:val="115"/>
          <w:marBottom w:val="0"/>
          <w:divBdr>
            <w:top w:val="none" w:sz="0" w:space="0" w:color="auto"/>
            <w:left w:val="none" w:sz="0" w:space="0" w:color="auto"/>
            <w:bottom w:val="none" w:sz="0" w:space="0" w:color="auto"/>
            <w:right w:val="none" w:sz="0" w:space="0" w:color="auto"/>
          </w:divBdr>
        </w:div>
        <w:div w:id="1364868995">
          <w:marLeft w:val="1800"/>
          <w:marRight w:val="0"/>
          <w:marTop w:val="86"/>
          <w:marBottom w:val="0"/>
          <w:divBdr>
            <w:top w:val="none" w:sz="0" w:space="0" w:color="auto"/>
            <w:left w:val="none" w:sz="0" w:space="0" w:color="auto"/>
            <w:bottom w:val="none" w:sz="0" w:space="0" w:color="auto"/>
            <w:right w:val="none" w:sz="0" w:space="0" w:color="auto"/>
          </w:divBdr>
        </w:div>
        <w:div w:id="1508401564">
          <w:marLeft w:val="547"/>
          <w:marRight w:val="0"/>
          <w:marTop w:val="115"/>
          <w:marBottom w:val="0"/>
          <w:divBdr>
            <w:top w:val="none" w:sz="0" w:space="0" w:color="auto"/>
            <w:left w:val="none" w:sz="0" w:space="0" w:color="auto"/>
            <w:bottom w:val="none" w:sz="0" w:space="0" w:color="auto"/>
            <w:right w:val="none" w:sz="0" w:space="0" w:color="auto"/>
          </w:divBdr>
        </w:div>
        <w:div w:id="1951424752">
          <w:marLeft w:val="547"/>
          <w:marRight w:val="0"/>
          <w:marTop w:val="115"/>
          <w:marBottom w:val="0"/>
          <w:divBdr>
            <w:top w:val="none" w:sz="0" w:space="0" w:color="auto"/>
            <w:left w:val="none" w:sz="0" w:space="0" w:color="auto"/>
            <w:bottom w:val="none" w:sz="0" w:space="0" w:color="auto"/>
            <w:right w:val="none" w:sz="0" w:space="0" w:color="auto"/>
          </w:divBdr>
        </w:div>
        <w:div w:id="1998141813">
          <w:marLeft w:val="1166"/>
          <w:marRight w:val="0"/>
          <w:marTop w:val="96"/>
          <w:marBottom w:val="0"/>
          <w:divBdr>
            <w:top w:val="none" w:sz="0" w:space="0" w:color="auto"/>
            <w:left w:val="none" w:sz="0" w:space="0" w:color="auto"/>
            <w:bottom w:val="none" w:sz="0" w:space="0" w:color="auto"/>
            <w:right w:val="none" w:sz="0" w:space="0" w:color="auto"/>
          </w:divBdr>
        </w:div>
        <w:div w:id="2099062293">
          <w:marLeft w:val="1166"/>
          <w:marRight w:val="0"/>
          <w:marTop w:val="96"/>
          <w:marBottom w:val="0"/>
          <w:divBdr>
            <w:top w:val="none" w:sz="0" w:space="0" w:color="auto"/>
            <w:left w:val="none" w:sz="0" w:space="0" w:color="auto"/>
            <w:bottom w:val="none" w:sz="0" w:space="0" w:color="auto"/>
            <w:right w:val="none" w:sz="0" w:space="0" w:color="auto"/>
          </w:divBdr>
        </w:div>
      </w:divsChild>
    </w:div>
    <w:div w:id="1728645878">
      <w:bodyDiv w:val="1"/>
      <w:marLeft w:val="0"/>
      <w:marRight w:val="0"/>
      <w:marTop w:val="0"/>
      <w:marBottom w:val="0"/>
      <w:divBdr>
        <w:top w:val="none" w:sz="0" w:space="0" w:color="auto"/>
        <w:left w:val="none" w:sz="0" w:space="0" w:color="auto"/>
        <w:bottom w:val="none" w:sz="0" w:space="0" w:color="auto"/>
        <w:right w:val="none" w:sz="0" w:space="0" w:color="auto"/>
      </w:divBdr>
    </w:div>
    <w:div w:id="1736779393">
      <w:bodyDiv w:val="1"/>
      <w:marLeft w:val="0"/>
      <w:marRight w:val="0"/>
      <w:marTop w:val="0"/>
      <w:marBottom w:val="0"/>
      <w:divBdr>
        <w:top w:val="none" w:sz="0" w:space="0" w:color="auto"/>
        <w:left w:val="none" w:sz="0" w:space="0" w:color="auto"/>
        <w:bottom w:val="none" w:sz="0" w:space="0" w:color="auto"/>
        <w:right w:val="none" w:sz="0" w:space="0" w:color="auto"/>
      </w:divBdr>
    </w:div>
    <w:div w:id="1746762550">
      <w:bodyDiv w:val="1"/>
      <w:marLeft w:val="0"/>
      <w:marRight w:val="0"/>
      <w:marTop w:val="0"/>
      <w:marBottom w:val="0"/>
      <w:divBdr>
        <w:top w:val="none" w:sz="0" w:space="0" w:color="auto"/>
        <w:left w:val="none" w:sz="0" w:space="0" w:color="auto"/>
        <w:bottom w:val="none" w:sz="0" w:space="0" w:color="auto"/>
        <w:right w:val="none" w:sz="0" w:space="0" w:color="auto"/>
      </w:divBdr>
    </w:div>
    <w:div w:id="1752459854">
      <w:bodyDiv w:val="1"/>
      <w:marLeft w:val="0"/>
      <w:marRight w:val="0"/>
      <w:marTop w:val="0"/>
      <w:marBottom w:val="0"/>
      <w:divBdr>
        <w:top w:val="none" w:sz="0" w:space="0" w:color="auto"/>
        <w:left w:val="none" w:sz="0" w:space="0" w:color="auto"/>
        <w:bottom w:val="none" w:sz="0" w:space="0" w:color="auto"/>
        <w:right w:val="none" w:sz="0" w:space="0" w:color="auto"/>
      </w:divBdr>
    </w:div>
    <w:div w:id="1755979026">
      <w:bodyDiv w:val="1"/>
      <w:marLeft w:val="0"/>
      <w:marRight w:val="0"/>
      <w:marTop w:val="0"/>
      <w:marBottom w:val="0"/>
      <w:divBdr>
        <w:top w:val="none" w:sz="0" w:space="0" w:color="auto"/>
        <w:left w:val="none" w:sz="0" w:space="0" w:color="auto"/>
        <w:bottom w:val="none" w:sz="0" w:space="0" w:color="auto"/>
        <w:right w:val="none" w:sz="0" w:space="0" w:color="auto"/>
      </w:divBdr>
      <w:divsChild>
        <w:div w:id="1951278522">
          <w:marLeft w:val="547"/>
          <w:marRight w:val="0"/>
          <w:marTop w:val="115"/>
          <w:marBottom w:val="0"/>
          <w:divBdr>
            <w:top w:val="none" w:sz="0" w:space="0" w:color="auto"/>
            <w:left w:val="none" w:sz="0" w:space="0" w:color="auto"/>
            <w:bottom w:val="none" w:sz="0" w:space="0" w:color="auto"/>
            <w:right w:val="none" w:sz="0" w:space="0" w:color="auto"/>
          </w:divBdr>
        </w:div>
      </w:divsChild>
    </w:div>
    <w:div w:id="1771856593">
      <w:bodyDiv w:val="1"/>
      <w:marLeft w:val="0"/>
      <w:marRight w:val="0"/>
      <w:marTop w:val="0"/>
      <w:marBottom w:val="0"/>
      <w:divBdr>
        <w:top w:val="none" w:sz="0" w:space="0" w:color="auto"/>
        <w:left w:val="none" w:sz="0" w:space="0" w:color="auto"/>
        <w:bottom w:val="none" w:sz="0" w:space="0" w:color="auto"/>
        <w:right w:val="none" w:sz="0" w:space="0" w:color="auto"/>
      </w:divBdr>
    </w:div>
    <w:div w:id="1773892859">
      <w:bodyDiv w:val="1"/>
      <w:marLeft w:val="0"/>
      <w:marRight w:val="0"/>
      <w:marTop w:val="0"/>
      <w:marBottom w:val="0"/>
      <w:divBdr>
        <w:top w:val="none" w:sz="0" w:space="0" w:color="auto"/>
        <w:left w:val="none" w:sz="0" w:space="0" w:color="auto"/>
        <w:bottom w:val="none" w:sz="0" w:space="0" w:color="auto"/>
        <w:right w:val="none" w:sz="0" w:space="0" w:color="auto"/>
      </w:divBdr>
    </w:div>
    <w:div w:id="1826511347">
      <w:bodyDiv w:val="1"/>
      <w:marLeft w:val="0"/>
      <w:marRight w:val="0"/>
      <w:marTop w:val="0"/>
      <w:marBottom w:val="0"/>
      <w:divBdr>
        <w:top w:val="none" w:sz="0" w:space="0" w:color="auto"/>
        <w:left w:val="none" w:sz="0" w:space="0" w:color="auto"/>
        <w:bottom w:val="none" w:sz="0" w:space="0" w:color="auto"/>
        <w:right w:val="none" w:sz="0" w:space="0" w:color="auto"/>
      </w:divBdr>
    </w:div>
    <w:div w:id="1847360312">
      <w:bodyDiv w:val="1"/>
      <w:marLeft w:val="0"/>
      <w:marRight w:val="0"/>
      <w:marTop w:val="0"/>
      <w:marBottom w:val="0"/>
      <w:divBdr>
        <w:top w:val="none" w:sz="0" w:space="0" w:color="auto"/>
        <w:left w:val="none" w:sz="0" w:space="0" w:color="auto"/>
        <w:bottom w:val="none" w:sz="0" w:space="0" w:color="auto"/>
        <w:right w:val="none" w:sz="0" w:space="0" w:color="auto"/>
      </w:divBdr>
    </w:div>
    <w:div w:id="1860699786">
      <w:bodyDiv w:val="1"/>
      <w:marLeft w:val="0"/>
      <w:marRight w:val="0"/>
      <w:marTop w:val="0"/>
      <w:marBottom w:val="0"/>
      <w:divBdr>
        <w:top w:val="none" w:sz="0" w:space="0" w:color="auto"/>
        <w:left w:val="none" w:sz="0" w:space="0" w:color="auto"/>
        <w:bottom w:val="none" w:sz="0" w:space="0" w:color="auto"/>
        <w:right w:val="none" w:sz="0" w:space="0" w:color="auto"/>
      </w:divBdr>
    </w:div>
    <w:div w:id="1875924427">
      <w:bodyDiv w:val="1"/>
      <w:marLeft w:val="0"/>
      <w:marRight w:val="0"/>
      <w:marTop w:val="0"/>
      <w:marBottom w:val="0"/>
      <w:divBdr>
        <w:top w:val="none" w:sz="0" w:space="0" w:color="auto"/>
        <w:left w:val="none" w:sz="0" w:space="0" w:color="auto"/>
        <w:bottom w:val="none" w:sz="0" w:space="0" w:color="auto"/>
        <w:right w:val="none" w:sz="0" w:space="0" w:color="auto"/>
      </w:divBdr>
    </w:div>
    <w:div w:id="1888057240">
      <w:bodyDiv w:val="1"/>
      <w:marLeft w:val="0"/>
      <w:marRight w:val="0"/>
      <w:marTop w:val="0"/>
      <w:marBottom w:val="0"/>
      <w:divBdr>
        <w:top w:val="none" w:sz="0" w:space="0" w:color="auto"/>
        <w:left w:val="none" w:sz="0" w:space="0" w:color="auto"/>
        <w:bottom w:val="none" w:sz="0" w:space="0" w:color="auto"/>
        <w:right w:val="none" w:sz="0" w:space="0" w:color="auto"/>
      </w:divBdr>
    </w:div>
    <w:div w:id="1921791659">
      <w:bodyDiv w:val="1"/>
      <w:marLeft w:val="0"/>
      <w:marRight w:val="0"/>
      <w:marTop w:val="0"/>
      <w:marBottom w:val="0"/>
      <w:divBdr>
        <w:top w:val="none" w:sz="0" w:space="0" w:color="auto"/>
        <w:left w:val="none" w:sz="0" w:space="0" w:color="auto"/>
        <w:bottom w:val="none" w:sz="0" w:space="0" w:color="auto"/>
        <w:right w:val="none" w:sz="0" w:space="0" w:color="auto"/>
      </w:divBdr>
    </w:div>
    <w:div w:id="1930655504">
      <w:bodyDiv w:val="1"/>
      <w:marLeft w:val="0"/>
      <w:marRight w:val="0"/>
      <w:marTop w:val="0"/>
      <w:marBottom w:val="0"/>
      <w:divBdr>
        <w:top w:val="none" w:sz="0" w:space="0" w:color="auto"/>
        <w:left w:val="none" w:sz="0" w:space="0" w:color="auto"/>
        <w:bottom w:val="none" w:sz="0" w:space="0" w:color="auto"/>
        <w:right w:val="none" w:sz="0" w:space="0" w:color="auto"/>
      </w:divBdr>
    </w:div>
    <w:div w:id="1946377364">
      <w:bodyDiv w:val="1"/>
      <w:marLeft w:val="0"/>
      <w:marRight w:val="0"/>
      <w:marTop w:val="0"/>
      <w:marBottom w:val="0"/>
      <w:divBdr>
        <w:top w:val="none" w:sz="0" w:space="0" w:color="auto"/>
        <w:left w:val="none" w:sz="0" w:space="0" w:color="auto"/>
        <w:bottom w:val="none" w:sz="0" w:space="0" w:color="auto"/>
        <w:right w:val="none" w:sz="0" w:space="0" w:color="auto"/>
      </w:divBdr>
    </w:div>
    <w:div w:id="1955555628">
      <w:bodyDiv w:val="1"/>
      <w:marLeft w:val="0"/>
      <w:marRight w:val="0"/>
      <w:marTop w:val="0"/>
      <w:marBottom w:val="0"/>
      <w:divBdr>
        <w:top w:val="none" w:sz="0" w:space="0" w:color="auto"/>
        <w:left w:val="none" w:sz="0" w:space="0" w:color="auto"/>
        <w:bottom w:val="none" w:sz="0" w:space="0" w:color="auto"/>
        <w:right w:val="none" w:sz="0" w:space="0" w:color="auto"/>
      </w:divBdr>
    </w:div>
    <w:div w:id="1990859275">
      <w:bodyDiv w:val="1"/>
      <w:marLeft w:val="0"/>
      <w:marRight w:val="0"/>
      <w:marTop w:val="0"/>
      <w:marBottom w:val="0"/>
      <w:divBdr>
        <w:top w:val="none" w:sz="0" w:space="0" w:color="auto"/>
        <w:left w:val="none" w:sz="0" w:space="0" w:color="auto"/>
        <w:bottom w:val="none" w:sz="0" w:space="0" w:color="auto"/>
        <w:right w:val="none" w:sz="0" w:space="0" w:color="auto"/>
      </w:divBdr>
    </w:div>
    <w:div w:id="1992324189">
      <w:bodyDiv w:val="1"/>
      <w:marLeft w:val="0"/>
      <w:marRight w:val="0"/>
      <w:marTop w:val="0"/>
      <w:marBottom w:val="0"/>
      <w:divBdr>
        <w:top w:val="none" w:sz="0" w:space="0" w:color="auto"/>
        <w:left w:val="none" w:sz="0" w:space="0" w:color="auto"/>
        <w:bottom w:val="none" w:sz="0" w:space="0" w:color="auto"/>
        <w:right w:val="none" w:sz="0" w:space="0" w:color="auto"/>
      </w:divBdr>
    </w:div>
    <w:div w:id="2001542556">
      <w:bodyDiv w:val="1"/>
      <w:marLeft w:val="0"/>
      <w:marRight w:val="0"/>
      <w:marTop w:val="0"/>
      <w:marBottom w:val="0"/>
      <w:divBdr>
        <w:top w:val="none" w:sz="0" w:space="0" w:color="auto"/>
        <w:left w:val="none" w:sz="0" w:space="0" w:color="auto"/>
        <w:bottom w:val="none" w:sz="0" w:space="0" w:color="auto"/>
        <w:right w:val="none" w:sz="0" w:space="0" w:color="auto"/>
      </w:divBdr>
    </w:div>
    <w:div w:id="2061706465">
      <w:bodyDiv w:val="1"/>
      <w:marLeft w:val="0"/>
      <w:marRight w:val="0"/>
      <w:marTop w:val="0"/>
      <w:marBottom w:val="0"/>
      <w:divBdr>
        <w:top w:val="none" w:sz="0" w:space="0" w:color="auto"/>
        <w:left w:val="none" w:sz="0" w:space="0" w:color="auto"/>
        <w:bottom w:val="none" w:sz="0" w:space="0" w:color="auto"/>
        <w:right w:val="none" w:sz="0" w:space="0" w:color="auto"/>
      </w:divBdr>
    </w:div>
    <w:div w:id="2064401510">
      <w:bodyDiv w:val="1"/>
      <w:marLeft w:val="0"/>
      <w:marRight w:val="0"/>
      <w:marTop w:val="0"/>
      <w:marBottom w:val="0"/>
      <w:divBdr>
        <w:top w:val="none" w:sz="0" w:space="0" w:color="auto"/>
        <w:left w:val="none" w:sz="0" w:space="0" w:color="auto"/>
        <w:bottom w:val="none" w:sz="0" w:space="0" w:color="auto"/>
        <w:right w:val="none" w:sz="0" w:space="0" w:color="auto"/>
      </w:divBdr>
    </w:div>
    <w:div w:id="2070035382">
      <w:bodyDiv w:val="1"/>
      <w:marLeft w:val="0"/>
      <w:marRight w:val="0"/>
      <w:marTop w:val="0"/>
      <w:marBottom w:val="0"/>
      <w:divBdr>
        <w:top w:val="none" w:sz="0" w:space="0" w:color="auto"/>
        <w:left w:val="none" w:sz="0" w:space="0" w:color="auto"/>
        <w:bottom w:val="none" w:sz="0" w:space="0" w:color="auto"/>
        <w:right w:val="none" w:sz="0" w:space="0" w:color="auto"/>
      </w:divBdr>
    </w:div>
    <w:div w:id="212180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emf"/><Relationship Id="rId39" Type="http://schemas.openxmlformats.org/officeDocument/2006/relationships/image" Target="media/image2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0.bin"/><Relationship Id="rId42" Type="http://schemas.openxmlformats.org/officeDocument/2006/relationships/image" Target="media/image22.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7.wmf"/><Relationship Id="rId38"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3.emf"/><Relationship Id="rId41"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6.emf"/><Relationship Id="rId37" Type="http://schemas.openxmlformats.org/officeDocument/2006/relationships/image" Target="media/image19.wmf"/><Relationship Id="rId40"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emf"/><Relationship Id="rId36"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5.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8.wmf"/><Relationship Id="rId43"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B6C87-28D0-4E29-A84C-A65079ACE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19</Pages>
  <Words>4371</Words>
  <Characters>24915</Characters>
  <Application>Microsoft Office Word</Application>
  <DocSecurity>0</DocSecurity>
  <Lines>207</Lines>
  <Paragraphs>58</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29228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Youngseob Choi</dc:creator>
  <cp:keywords/>
  <dc:description/>
  <cp:lastModifiedBy>seungminlee</cp:lastModifiedBy>
  <cp:revision>86</cp:revision>
  <cp:lastPrinted>2011-07-26T02:19:00Z</cp:lastPrinted>
  <dcterms:created xsi:type="dcterms:W3CDTF">2011-08-15T15:00:00Z</dcterms:created>
  <dcterms:modified xsi:type="dcterms:W3CDTF">2011-08-16T04:06:00Z</dcterms:modified>
</cp:coreProperties>
</file>